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97E7" w14:textId="26B11C6D" w:rsidR="00C0487E" w:rsidRPr="00AC465C" w:rsidRDefault="00033E0D" w:rsidP="00657CCA">
      <w:pPr>
        <w:pStyle w:val="NoSpacing"/>
        <w:jc w:val="right"/>
        <w:rPr>
          <w:rFonts w:ascii="Athelas Regular" w:hAnsi="Athelas Regular" w:cs="Arial"/>
        </w:rPr>
      </w:pPr>
      <w:bookmarkStart w:id="0" w:name="_GoBack"/>
      <w:bookmarkEnd w:id="0"/>
      <w:r w:rsidRPr="00AC465C">
        <w:rPr>
          <w:rFonts w:ascii="Athelas Regular" w:hAnsi="Athelas Regular" w:cs="Arial"/>
        </w:rPr>
        <w:t>Friday 13</w:t>
      </w:r>
      <w:r w:rsidRPr="00AC465C">
        <w:rPr>
          <w:rFonts w:ascii="Athelas Regular" w:hAnsi="Athelas Regular" w:cs="Arial"/>
          <w:vertAlign w:val="superscript"/>
        </w:rPr>
        <w:t>th</w:t>
      </w:r>
      <w:r w:rsidRPr="00AC465C">
        <w:rPr>
          <w:rFonts w:ascii="Athelas Regular" w:hAnsi="Athelas Regular" w:cs="Arial"/>
        </w:rPr>
        <w:t xml:space="preserve"> October</w:t>
      </w:r>
    </w:p>
    <w:p w14:paraId="7C3C0C4F" w14:textId="77777777" w:rsidR="00033E0D" w:rsidRDefault="00033E0D" w:rsidP="00657CCA">
      <w:pPr>
        <w:pStyle w:val="NoSpacing"/>
        <w:jc w:val="right"/>
        <w:rPr>
          <w:rFonts w:ascii="Athelas Regular" w:hAnsi="Athelas Regular" w:cs="Arial"/>
          <w:sz w:val="28"/>
          <w:szCs w:val="28"/>
        </w:rPr>
      </w:pPr>
    </w:p>
    <w:p w14:paraId="739C4076" w14:textId="77777777" w:rsidR="00033E0D" w:rsidRDefault="00033E0D" w:rsidP="00D04B7A">
      <w:pPr>
        <w:pStyle w:val="NoSpacing"/>
        <w:jc w:val="center"/>
        <w:rPr>
          <w:rFonts w:ascii="Athelas Regular" w:hAnsi="Athelas Regular" w:cs="Arial"/>
          <w:sz w:val="28"/>
          <w:szCs w:val="28"/>
        </w:rPr>
      </w:pPr>
    </w:p>
    <w:p w14:paraId="4C61D7EB" w14:textId="1C22FC15" w:rsidR="00033E0D" w:rsidRPr="00AC465C" w:rsidRDefault="00033E0D" w:rsidP="00AC465C">
      <w:pPr>
        <w:pStyle w:val="NoSpacing"/>
        <w:ind w:left="-709"/>
        <w:rPr>
          <w:rFonts w:ascii="Athelas Regular" w:hAnsi="Athelas Regular" w:cs="Arial"/>
        </w:rPr>
      </w:pPr>
      <w:r w:rsidRPr="00AC465C">
        <w:rPr>
          <w:rFonts w:ascii="Athelas Regular" w:hAnsi="Athelas Regular" w:cs="Arial"/>
        </w:rPr>
        <w:t>Dear Parent.</w:t>
      </w:r>
    </w:p>
    <w:p w14:paraId="39AF7B89" w14:textId="77777777" w:rsidR="00033E0D" w:rsidRPr="00AC465C" w:rsidRDefault="00033E0D" w:rsidP="00AC465C">
      <w:pPr>
        <w:pStyle w:val="NoSpacing"/>
        <w:ind w:left="-709"/>
        <w:rPr>
          <w:rFonts w:ascii="Athelas Regular" w:hAnsi="Athelas Regular" w:cs="Arial"/>
        </w:rPr>
      </w:pPr>
    </w:p>
    <w:p w14:paraId="052D65C8" w14:textId="6E299945" w:rsidR="00033E0D" w:rsidRPr="00AC465C" w:rsidRDefault="00033E0D" w:rsidP="00AC465C">
      <w:pPr>
        <w:pStyle w:val="NoSpacing"/>
        <w:ind w:left="-709"/>
        <w:rPr>
          <w:rFonts w:ascii="Athelas Regular" w:hAnsi="Athelas Regular" w:cs="Arial"/>
        </w:rPr>
      </w:pPr>
      <w:r w:rsidRPr="00AC465C">
        <w:rPr>
          <w:rFonts w:ascii="Athelas Regular" w:hAnsi="Athelas Regular" w:cs="Arial"/>
        </w:rPr>
        <w:t>I realised that there wont be another newsletter until after half term so just wanted to update you on a couple of things.</w:t>
      </w:r>
    </w:p>
    <w:p w14:paraId="1D94BD29" w14:textId="77777777" w:rsidR="00033E0D" w:rsidRPr="00AC465C" w:rsidRDefault="00033E0D" w:rsidP="00AC465C">
      <w:pPr>
        <w:pStyle w:val="NoSpacing"/>
        <w:ind w:left="-709"/>
        <w:rPr>
          <w:rFonts w:ascii="Athelas Regular" w:hAnsi="Athelas Regular" w:cs="Arial"/>
        </w:rPr>
      </w:pPr>
    </w:p>
    <w:p w14:paraId="4CE9E1EE" w14:textId="0A6D6932" w:rsidR="00033E0D" w:rsidRPr="00AC465C" w:rsidRDefault="00033E0D" w:rsidP="00AC465C">
      <w:pPr>
        <w:pStyle w:val="NoSpacing"/>
        <w:ind w:left="-709"/>
        <w:rPr>
          <w:rFonts w:ascii="Athelas Regular" w:hAnsi="Athelas Regular" w:cs="Arial"/>
        </w:rPr>
      </w:pPr>
      <w:r w:rsidRPr="00AC465C">
        <w:rPr>
          <w:rFonts w:ascii="Athelas Regular" w:hAnsi="Athelas Regular" w:cs="Arial"/>
        </w:rPr>
        <w:t>Firstly, thank you to FoKS and all the volunteers for arranging the calendar. I know some were dismayed that I asked for un</w:t>
      </w:r>
      <w:r w:rsidR="00AC465C">
        <w:rPr>
          <w:rFonts w:ascii="Athelas Regular" w:hAnsi="Athelas Regular" w:cs="Arial"/>
        </w:rPr>
        <w:t>i</w:t>
      </w:r>
      <w:r w:rsidRPr="00AC465C">
        <w:rPr>
          <w:rFonts w:ascii="Athelas Regular" w:hAnsi="Athelas Regular" w:cs="Arial"/>
        </w:rPr>
        <w:t xml:space="preserve">form to be worn afterwards. I think the calendar is a lovely idea and one of the things that makes Keevil ‘Keevil, but </w:t>
      </w:r>
      <w:r w:rsidR="00AC465C" w:rsidRPr="00AC465C">
        <w:rPr>
          <w:rFonts w:ascii="Athelas Regular" w:hAnsi="Athelas Regular" w:cs="Arial"/>
        </w:rPr>
        <w:t>uniform</w:t>
      </w:r>
      <w:r w:rsidRPr="00AC465C">
        <w:rPr>
          <w:rFonts w:ascii="Athelas Regular" w:hAnsi="Athelas Regular" w:cs="Arial"/>
        </w:rPr>
        <w:t xml:space="preserve"> and the standards it represents are very important to me. That’s the standard.</w:t>
      </w:r>
    </w:p>
    <w:p w14:paraId="1C375690" w14:textId="77777777" w:rsidR="00033E0D" w:rsidRPr="00AC465C" w:rsidRDefault="00033E0D" w:rsidP="00AC465C">
      <w:pPr>
        <w:pStyle w:val="NoSpacing"/>
        <w:ind w:left="-709"/>
        <w:rPr>
          <w:rFonts w:ascii="Athelas Regular" w:hAnsi="Athelas Regular" w:cs="Arial"/>
        </w:rPr>
      </w:pPr>
    </w:p>
    <w:p w14:paraId="39296203" w14:textId="22695C1D" w:rsidR="00033E0D" w:rsidRPr="00AC465C" w:rsidRDefault="00033E0D" w:rsidP="00AC465C">
      <w:pPr>
        <w:pStyle w:val="NoSpacing"/>
        <w:ind w:left="-709"/>
        <w:rPr>
          <w:rFonts w:ascii="Athelas Regular" w:hAnsi="Athelas Regular" w:cs="Arial"/>
        </w:rPr>
      </w:pPr>
      <w:r w:rsidRPr="00AC465C">
        <w:rPr>
          <w:rFonts w:ascii="Athelas Regular" w:hAnsi="Athelas Regular" w:cs="Arial"/>
        </w:rPr>
        <w:t>There will be a lot of change going on at the school in the first few weeks back. Firstly, the installation of all the wiring and computer desks around the school, then the equipment itself. This will actually start in half term, but there will be some disruption afterwards. Critically, there will be a few days when the system is down, meaning that we won’t have access to e mail or the internet etc.  The admin team will text you to update you.</w:t>
      </w:r>
    </w:p>
    <w:p w14:paraId="76A086EC" w14:textId="77777777" w:rsidR="00033E0D" w:rsidRPr="00AC465C" w:rsidRDefault="00033E0D" w:rsidP="00AC465C">
      <w:pPr>
        <w:pStyle w:val="NoSpacing"/>
        <w:ind w:left="-709"/>
        <w:rPr>
          <w:rFonts w:ascii="Athelas Regular" w:hAnsi="Athelas Regular" w:cs="Arial"/>
        </w:rPr>
      </w:pPr>
    </w:p>
    <w:p w14:paraId="47268EF0" w14:textId="77777777" w:rsidR="00033E0D" w:rsidRPr="00AC465C" w:rsidRDefault="00033E0D" w:rsidP="00AC465C">
      <w:pPr>
        <w:pStyle w:val="NoSpacing"/>
        <w:ind w:left="-709"/>
        <w:rPr>
          <w:rFonts w:ascii="Athelas Regular" w:hAnsi="Athelas Regular" w:cs="Arial"/>
        </w:rPr>
      </w:pPr>
      <w:r w:rsidRPr="00AC465C">
        <w:rPr>
          <w:rFonts w:ascii="Athelas Regular" w:hAnsi="Athelas Regular" w:cs="Arial"/>
        </w:rPr>
        <w:t xml:space="preserve">Part of this will mean a new website. This is more likely to happen at Christmas/New Year. All that is on our present one will be in the new site, but we will ensure we explain how to navigate it. </w:t>
      </w:r>
    </w:p>
    <w:p w14:paraId="7F1C7E08" w14:textId="77777777" w:rsidR="00033E0D" w:rsidRPr="00AC465C" w:rsidRDefault="00033E0D" w:rsidP="00AC465C">
      <w:pPr>
        <w:pStyle w:val="NoSpacing"/>
        <w:ind w:left="-709"/>
        <w:rPr>
          <w:rFonts w:ascii="Athelas Regular" w:hAnsi="Athelas Regular" w:cs="Arial"/>
        </w:rPr>
      </w:pPr>
    </w:p>
    <w:p w14:paraId="0F0B6A12" w14:textId="048D7087" w:rsidR="00D04B7A" w:rsidRPr="00AC465C" w:rsidRDefault="00033E0D" w:rsidP="00AC465C">
      <w:pPr>
        <w:pStyle w:val="NoSpacing"/>
        <w:ind w:left="-709"/>
        <w:rPr>
          <w:rFonts w:ascii="Athelas Regular" w:hAnsi="Athelas Regular" w:cs="Arial"/>
        </w:rPr>
      </w:pPr>
      <w:r w:rsidRPr="00AC465C">
        <w:rPr>
          <w:rFonts w:ascii="Athelas Regular" w:hAnsi="Athelas Regular" w:cs="Arial"/>
        </w:rPr>
        <w:t xml:space="preserve">Thirdly, our new online system for payments will be starting at some point over the next half term. It is for Mrs. Fish and </w:t>
      </w:r>
      <w:r w:rsidR="00D04B7A" w:rsidRPr="00AC465C">
        <w:rPr>
          <w:rFonts w:ascii="Athelas Regular" w:hAnsi="Athelas Regular" w:cs="Arial"/>
        </w:rPr>
        <w:t>Mrs. Thomas to explain this fully. I know they have very good, indeed cun</w:t>
      </w:r>
      <w:r w:rsidR="00AC465C">
        <w:rPr>
          <w:rFonts w:ascii="Athelas Regular" w:hAnsi="Athelas Regular" w:cs="Arial"/>
        </w:rPr>
        <w:t xml:space="preserve">ning, plan to ensure we have as </w:t>
      </w:r>
      <w:r w:rsidR="00D04B7A" w:rsidRPr="00AC465C">
        <w:rPr>
          <w:rFonts w:ascii="Athelas Regular" w:hAnsi="Athelas Regular" w:cs="Arial"/>
        </w:rPr>
        <w:t xml:space="preserve">smooth as transition as possible. I know a number of you have asked for this, tightly, for some time. It will make everyone’s life easier. </w:t>
      </w:r>
    </w:p>
    <w:p w14:paraId="0DFE7C3D" w14:textId="77777777" w:rsidR="00D04B7A" w:rsidRPr="00AC465C" w:rsidRDefault="00D04B7A" w:rsidP="00AC465C">
      <w:pPr>
        <w:pStyle w:val="NoSpacing"/>
        <w:ind w:left="-709"/>
        <w:rPr>
          <w:rFonts w:ascii="Athelas Regular" w:hAnsi="Athelas Regular" w:cs="Arial"/>
        </w:rPr>
      </w:pPr>
    </w:p>
    <w:p w14:paraId="38CBCB8C" w14:textId="259B221A" w:rsidR="00033E0D" w:rsidRPr="00AC465C" w:rsidRDefault="00D04B7A" w:rsidP="00AC465C">
      <w:pPr>
        <w:pStyle w:val="NoSpacing"/>
        <w:ind w:left="-709"/>
        <w:rPr>
          <w:rFonts w:ascii="Athelas Regular" w:hAnsi="Athelas Regular" w:cs="Arial"/>
        </w:rPr>
      </w:pPr>
      <w:r w:rsidRPr="00AC465C">
        <w:rPr>
          <w:rFonts w:ascii="Athelas Regular" w:hAnsi="Athelas Regular" w:cs="Arial"/>
        </w:rPr>
        <w:t xml:space="preserve">Now all of that says nothing about the children! The reason we’re all here. But the </w:t>
      </w:r>
      <w:r w:rsidR="00AC465C" w:rsidRPr="00AC465C">
        <w:rPr>
          <w:rFonts w:ascii="Athelas Regular" w:hAnsi="Athelas Regular" w:cs="Arial"/>
        </w:rPr>
        <w:t>smooth</w:t>
      </w:r>
      <w:r w:rsidR="00AC465C">
        <w:rPr>
          <w:rFonts w:ascii="Athelas Regular" w:hAnsi="Athelas Regular" w:cs="Arial"/>
        </w:rPr>
        <w:t xml:space="preserve"> running of all those projects and</w:t>
      </w:r>
      <w:r w:rsidRPr="00AC465C">
        <w:rPr>
          <w:rFonts w:ascii="Athelas Regular" w:hAnsi="Athelas Regular" w:cs="Arial"/>
        </w:rPr>
        <w:t xml:space="preserve"> the effective </w:t>
      </w:r>
      <w:r w:rsidR="00AC465C" w:rsidRPr="00AC465C">
        <w:rPr>
          <w:rFonts w:ascii="Athelas Regular" w:hAnsi="Athelas Regular" w:cs="Arial"/>
        </w:rPr>
        <w:t>administration</w:t>
      </w:r>
      <w:r w:rsidRPr="00AC465C">
        <w:rPr>
          <w:rFonts w:ascii="Athelas Regular" w:hAnsi="Athelas Regular" w:cs="Arial"/>
        </w:rPr>
        <w:t xml:space="preserve"> of the school are what enable the learning to happen. It’s </w:t>
      </w:r>
      <w:r w:rsidR="00AC465C" w:rsidRPr="00AC465C">
        <w:rPr>
          <w:rFonts w:ascii="Athelas Regular" w:hAnsi="Athelas Regular" w:cs="Arial"/>
        </w:rPr>
        <w:t>also</w:t>
      </w:r>
      <w:r w:rsidRPr="00AC465C">
        <w:rPr>
          <w:rFonts w:ascii="Athelas Regular" w:hAnsi="Athelas Regular" w:cs="Arial"/>
        </w:rPr>
        <w:t xml:space="preserve"> worth reminding </w:t>
      </w:r>
      <w:r w:rsidR="00AC465C" w:rsidRPr="00AC465C">
        <w:rPr>
          <w:rFonts w:ascii="Athelas Regular" w:hAnsi="Athelas Regular" w:cs="Arial"/>
        </w:rPr>
        <w:t>ourselves</w:t>
      </w:r>
      <w:r w:rsidRPr="00AC465C">
        <w:rPr>
          <w:rFonts w:ascii="Athelas Regular" w:hAnsi="Athelas Regular" w:cs="Arial"/>
        </w:rPr>
        <w:t xml:space="preserve"> that the vast bulk of </w:t>
      </w:r>
      <w:r w:rsidR="00AC465C" w:rsidRPr="00AC465C">
        <w:rPr>
          <w:rFonts w:ascii="Athelas Regular" w:hAnsi="Athelas Regular" w:cs="Arial"/>
        </w:rPr>
        <w:t>the</w:t>
      </w:r>
      <w:r w:rsidRPr="00AC465C">
        <w:rPr>
          <w:rFonts w:ascii="Athelas Regular" w:hAnsi="Athelas Regular" w:cs="Arial"/>
        </w:rPr>
        <w:t xml:space="preserve"> IT changes are for the children directly. On top of that a big thank you to Acorn for their enabling of all this – Rob Knott in who is in charge of IT and who you will see around and Sandra George who is the Chief Operating </w:t>
      </w:r>
      <w:r w:rsidR="00AC465C" w:rsidRPr="00AC465C">
        <w:rPr>
          <w:rFonts w:ascii="Athelas Regular" w:hAnsi="Athelas Regular" w:cs="Arial"/>
        </w:rPr>
        <w:t>Officer.</w:t>
      </w:r>
    </w:p>
    <w:p w14:paraId="5D4D3A1A" w14:textId="77777777" w:rsidR="00D04B7A" w:rsidRPr="00AC465C" w:rsidRDefault="00D04B7A" w:rsidP="00AC465C">
      <w:pPr>
        <w:pStyle w:val="NoSpacing"/>
        <w:ind w:left="-709"/>
        <w:rPr>
          <w:rFonts w:ascii="Athelas Regular" w:hAnsi="Athelas Regular" w:cs="Arial"/>
        </w:rPr>
      </w:pPr>
    </w:p>
    <w:p w14:paraId="79D8D9B8" w14:textId="65326E77" w:rsidR="00D04B7A" w:rsidRPr="00AC465C" w:rsidRDefault="00D04B7A" w:rsidP="00AC465C">
      <w:pPr>
        <w:pStyle w:val="NoSpacing"/>
        <w:ind w:left="-709"/>
        <w:rPr>
          <w:rFonts w:ascii="Athelas Regular" w:hAnsi="Athelas Regular" w:cs="Arial"/>
        </w:rPr>
      </w:pPr>
      <w:r w:rsidRPr="00AC465C">
        <w:rPr>
          <w:rFonts w:ascii="Athelas Regular" w:hAnsi="Athelas Regular" w:cs="Arial"/>
        </w:rPr>
        <w:t>The Teacher Development Day on Wednesday is an Acorn Trust one at New Close School in Warminster where we are all able to go to different workshops on aspects of learning. I’m pleased t</w:t>
      </w:r>
      <w:r w:rsidR="00AC465C">
        <w:rPr>
          <w:rFonts w:ascii="Athelas Regular" w:hAnsi="Athelas Regular" w:cs="Arial"/>
        </w:rPr>
        <w:t>o</w:t>
      </w:r>
      <w:r w:rsidRPr="00AC465C">
        <w:rPr>
          <w:rFonts w:ascii="Athelas Regular" w:hAnsi="Athelas Regular" w:cs="Arial"/>
        </w:rPr>
        <w:t xml:space="preserve"> say </w:t>
      </w:r>
      <w:r w:rsidR="00AC465C" w:rsidRPr="00AC465C">
        <w:rPr>
          <w:rFonts w:ascii="Athelas Regular" w:hAnsi="Athelas Regular" w:cs="Arial"/>
        </w:rPr>
        <w:t>that staff</w:t>
      </w:r>
      <w:r w:rsidRPr="00AC465C">
        <w:rPr>
          <w:rFonts w:ascii="Athelas Regular" w:hAnsi="Athelas Regular" w:cs="Arial"/>
        </w:rPr>
        <w:t xml:space="preserve"> from Keevil are running a number of these.</w:t>
      </w:r>
    </w:p>
    <w:p w14:paraId="7F2574B7" w14:textId="77777777" w:rsidR="00D04B7A" w:rsidRPr="00AC465C" w:rsidRDefault="00D04B7A" w:rsidP="00AC465C">
      <w:pPr>
        <w:pStyle w:val="NoSpacing"/>
        <w:ind w:left="-709"/>
        <w:rPr>
          <w:rFonts w:ascii="Athelas Regular" w:hAnsi="Athelas Regular" w:cs="Arial"/>
        </w:rPr>
      </w:pPr>
    </w:p>
    <w:p w14:paraId="00465730" w14:textId="1399E142" w:rsidR="00D04B7A" w:rsidRPr="00AC465C" w:rsidRDefault="00D04B7A" w:rsidP="00AC465C">
      <w:pPr>
        <w:pStyle w:val="NoSpacing"/>
        <w:ind w:left="-709"/>
        <w:rPr>
          <w:rFonts w:ascii="Athelas Regular" w:hAnsi="Athelas Regular" w:cs="Arial"/>
        </w:rPr>
      </w:pPr>
      <w:r w:rsidRPr="00AC465C">
        <w:rPr>
          <w:rFonts w:ascii="Athelas Regular" w:hAnsi="Athelas Regular" w:cs="Arial"/>
        </w:rPr>
        <w:t xml:space="preserve">My thanks, as always, to </w:t>
      </w:r>
      <w:r w:rsidR="00AC465C" w:rsidRPr="00AC465C">
        <w:rPr>
          <w:rFonts w:ascii="Athelas Regular" w:hAnsi="Athelas Regular" w:cs="Arial"/>
        </w:rPr>
        <w:t xml:space="preserve">all </w:t>
      </w:r>
      <w:r w:rsidRPr="00AC465C">
        <w:rPr>
          <w:rFonts w:ascii="Athelas Regular" w:hAnsi="Athelas Regular" w:cs="Arial"/>
        </w:rPr>
        <w:t xml:space="preserve">the staff for such a great beginning to the year. Miss. Mortimer has made a great start and it feels like she’s always been with us. </w:t>
      </w:r>
      <w:r w:rsidR="00AC465C" w:rsidRPr="00AC465C">
        <w:rPr>
          <w:rFonts w:ascii="Athelas Regular" w:hAnsi="Athelas Regular" w:cs="Arial"/>
        </w:rPr>
        <w:t xml:space="preserve">Mrs Hermon has taken to her new role with aplomb, and the football team are blossoming (almost literally in their new kit) under Mr.McCaldon’s managerial expertise (and Mrs James’s, of course). We look forward to Miss. Stather, who did some of her training at Keevil, joining us at Christmas to cover Mrs Whitcher’s maternity leave. </w:t>
      </w:r>
    </w:p>
    <w:p w14:paraId="73E91F4D" w14:textId="77777777" w:rsidR="00822DB7" w:rsidRPr="00AC465C" w:rsidRDefault="00822DB7" w:rsidP="00657CCA">
      <w:pPr>
        <w:pStyle w:val="NoSpacing"/>
        <w:jc w:val="right"/>
        <w:rPr>
          <w:rFonts w:ascii="Athelas Regular" w:hAnsi="Athelas Regular" w:cs="Arial"/>
        </w:rPr>
      </w:pPr>
    </w:p>
    <w:p w14:paraId="43624253" w14:textId="77777777" w:rsidR="00CF7074" w:rsidRPr="00AC465C" w:rsidRDefault="00CF7074" w:rsidP="00657CCA">
      <w:pPr>
        <w:tabs>
          <w:tab w:val="left" w:pos="3779"/>
        </w:tabs>
        <w:rPr>
          <w:rFonts w:asciiTheme="majorHAnsi" w:hAnsiTheme="majorHAnsi"/>
        </w:rPr>
      </w:pPr>
    </w:p>
    <w:sectPr w:rsidR="00CF7074" w:rsidRPr="00AC465C" w:rsidSect="00B14523">
      <w:headerReference w:type="default" r:id="rId7"/>
      <w:footerReference w:type="default" r:id="rId8"/>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253D6" w14:textId="77777777" w:rsidR="00D04B7A" w:rsidRDefault="00D04B7A" w:rsidP="00657CCA">
      <w:pPr>
        <w:spacing w:after="0" w:line="240" w:lineRule="auto"/>
      </w:pPr>
      <w:r>
        <w:separator/>
      </w:r>
    </w:p>
  </w:endnote>
  <w:endnote w:type="continuationSeparator" w:id="0">
    <w:p w14:paraId="056CF849" w14:textId="77777777" w:rsidR="00D04B7A" w:rsidRDefault="00D04B7A" w:rsidP="0065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thelas Regular">
    <w:altName w:val="Corbel"/>
    <w:charset w:val="00"/>
    <w:family w:val="auto"/>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569B" w14:textId="77777777" w:rsidR="00D04B7A" w:rsidRDefault="00D04B7A">
    <w:pPr>
      <w:pStyle w:val="Footer"/>
    </w:pPr>
    <w:r>
      <w:rPr>
        <w:noProof/>
        <w:lang w:eastAsia="en-GB"/>
      </w:rPr>
      <mc:AlternateContent>
        <mc:Choice Requires="wps">
          <w:drawing>
            <wp:anchor distT="0" distB="0" distL="114300" distR="114300" simplePos="0" relativeHeight="251674624" behindDoc="0" locked="0" layoutInCell="1" allowOverlap="1" wp14:anchorId="36F6C243" wp14:editId="33874CF2">
              <wp:simplePos x="0" y="0"/>
              <wp:positionH relativeFrom="column">
                <wp:posOffset>-920750</wp:posOffset>
              </wp:positionH>
              <wp:positionV relativeFrom="paragraph">
                <wp:posOffset>71755</wp:posOffset>
              </wp:positionV>
              <wp:extent cx="7553325" cy="334645"/>
              <wp:effectExtent l="0" t="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14:paraId="2E25419F" w14:textId="77777777" w:rsidR="00D04B7A" w:rsidRPr="00B84212" w:rsidRDefault="00D04B7A">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30338DAB" id="_x0000_t202" coordsize="21600,21600" o:spt="202" path="m,l,21600r21600,l21600,xe">
              <v:stroke joinstyle="miter"/>
              <v:path gradientshapeok="t" o:connecttype="rect"/>
            </v:shapetype>
            <v:shape id="_x0000_s1030" type="#_x0000_t202" style="position:absolute;margin-left:-72.5pt;margin-top:5.65pt;width:594.75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" fillcolor="#c00000" stroked="f">
              <v:textbox>
                <w:txbxContent>
                  <w:p w:rsidR="00B84212" w:rsidRPr="00B84212" w:rsidRDefault="00B84212">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89FBA20" wp14:editId="52B45223">
              <wp:simplePos x="0" y="0"/>
              <wp:positionH relativeFrom="column">
                <wp:posOffset>-920750</wp:posOffset>
              </wp:positionH>
              <wp:positionV relativeFrom="paragraph">
                <wp:posOffset>40640</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647D68C7"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2.5pt,3.2pt" to="52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" strokecolor="yellow" strokeweight="2.25pt"/>
          </w:pict>
        </mc:Fallback>
      </mc:AlternateContent>
    </w:r>
    <w:r>
      <w:rPr>
        <w:noProof/>
        <w:lang w:eastAsia="en-GB"/>
      </w:rPr>
      <mc:AlternateContent>
        <mc:Choice Requires="wps">
          <w:drawing>
            <wp:anchor distT="0" distB="0" distL="114300" distR="114300" simplePos="0" relativeHeight="251679744" behindDoc="0" locked="0" layoutInCell="1" allowOverlap="1" wp14:anchorId="6ABFF3DC" wp14:editId="60FB3562">
              <wp:simplePos x="0" y="0"/>
              <wp:positionH relativeFrom="column">
                <wp:posOffset>-920750</wp:posOffset>
              </wp:positionH>
              <wp:positionV relativeFrom="paragraph">
                <wp:posOffset>27305</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2FC44022"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2.15pt" to="52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" strokecolor="blue" strokeweight="2.25pt"/>
          </w:pict>
        </mc:Fallback>
      </mc:AlternateContent>
    </w:r>
  </w:p>
  <w:p w14:paraId="1CBC7A50" w14:textId="77777777" w:rsidR="00D04B7A" w:rsidRDefault="00D04B7A">
    <w:pPr>
      <w:pStyle w:val="Footer"/>
    </w:pPr>
  </w:p>
  <w:p w14:paraId="05AD083D" w14:textId="77777777" w:rsidR="00D04B7A" w:rsidRDefault="00D04B7A">
    <w:pPr>
      <w:pStyle w:val="Footer"/>
    </w:pPr>
    <w:r>
      <w:rPr>
        <w:noProof/>
        <w:lang w:eastAsia="en-GB"/>
      </w:rPr>
      <mc:AlternateContent>
        <mc:Choice Requires="wps">
          <w:drawing>
            <wp:anchor distT="0" distB="0" distL="114300" distR="114300" simplePos="0" relativeHeight="251681792" behindDoc="0" locked="0" layoutInCell="1" allowOverlap="1" wp14:anchorId="203BD11D" wp14:editId="31D1F737">
              <wp:simplePos x="0" y="0"/>
              <wp:positionH relativeFrom="column">
                <wp:posOffset>-920750</wp:posOffset>
              </wp:positionH>
              <wp:positionV relativeFrom="paragraph">
                <wp:posOffset>97701</wp:posOffset>
              </wp:positionV>
              <wp:extent cx="770763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770763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77400122"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7.7pt" to="534.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" strokecolor="#c00000" strokeweight="2.25pt"/>
          </w:pict>
        </mc:Fallback>
      </mc:AlternateContent>
    </w:r>
    <w:r>
      <w:rPr>
        <w:noProof/>
        <w:lang w:eastAsia="en-GB"/>
      </w:rPr>
      <mc:AlternateContent>
        <mc:Choice Requires="wps">
          <w:drawing>
            <wp:anchor distT="0" distB="0" distL="114300" distR="114300" simplePos="0" relativeHeight="251677696" behindDoc="0" locked="0" layoutInCell="1" allowOverlap="1" wp14:anchorId="5F05BCDD" wp14:editId="7A2B59DA">
              <wp:simplePos x="0" y="0"/>
              <wp:positionH relativeFrom="column">
                <wp:posOffset>-922020</wp:posOffset>
              </wp:positionH>
              <wp:positionV relativeFrom="paragraph">
                <wp:posOffset>76835</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xmlns:w15="http://schemas.microsoft.com/office/word/2012/wordml" xmlns:mv="urn:schemas-microsoft-com:mac:vml" xmlns:mo="http://schemas.microsoft.com/office/mac/office/2008/main">
          <w:pict>
            <v:line w14:anchorId="7E42F711"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2.6pt,6.05pt" to="522.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" strokecolor="#090" strokeweight="2.25pt"/>
          </w:pict>
        </mc:Fallback>
      </mc:AlternateContent>
    </w:r>
  </w:p>
  <w:p w14:paraId="5A21AFFA" w14:textId="77777777" w:rsidR="00D04B7A" w:rsidRDefault="00D04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73A67" w14:textId="77777777" w:rsidR="00D04B7A" w:rsidRDefault="00D04B7A" w:rsidP="00657CCA">
      <w:pPr>
        <w:spacing w:after="0" w:line="240" w:lineRule="auto"/>
      </w:pPr>
      <w:r>
        <w:separator/>
      </w:r>
    </w:p>
  </w:footnote>
  <w:footnote w:type="continuationSeparator" w:id="0">
    <w:p w14:paraId="4A18834C" w14:textId="77777777" w:rsidR="00D04B7A" w:rsidRDefault="00D04B7A" w:rsidP="0065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BC73B" w14:textId="77777777" w:rsidR="00D04B7A" w:rsidRDefault="00D04B7A" w:rsidP="00657CCA">
    <w:pPr>
      <w:pStyle w:val="Header"/>
      <w:jc w:val="center"/>
    </w:pPr>
    <w:r>
      <w:rPr>
        <w:noProof/>
        <w:lang w:eastAsia="en-GB"/>
      </w:rPr>
      <mc:AlternateContent>
        <mc:Choice Requires="wps">
          <w:drawing>
            <wp:anchor distT="0" distB="0" distL="114300" distR="114300" simplePos="0" relativeHeight="251666432" behindDoc="0" locked="0" layoutInCell="1" allowOverlap="1" wp14:anchorId="4D8EE5B8" wp14:editId="7E0FA014">
              <wp:simplePos x="0" y="0"/>
              <wp:positionH relativeFrom="column">
                <wp:posOffset>4658995</wp:posOffset>
              </wp:positionH>
              <wp:positionV relativeFrom="paragraph">
                <wp:posOffset>-231775</wp:posOffset>
              </wp:positionV>
              <wp:extent cx="1818640" cy="810895"/>
              <wp:effectExtent l="50800" t="25400" r="86360" b="128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81089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6C22EBCA" w14:textId="77777777" w:rsidR="00D04B7A" w:rsidRDefault="00D04B7A" w:rsidP="00C3770A">
                          <w:pPr>
                            <w:pStyle w:val="NoSpacing"/>
                          </w:pPr>
                          <w:r>
                            <w:t xml:space="preserve">Headteacher: </w:t>
                          </w:r>
                        </w:p>
                        <w:p w14:paraId="12BC9E4B" w14:textId="77777777" w:rsidR="00D04B7A" w:rsidRDefault="00D04B7A" w:rsidP="00C3770A">
                          <w:pPr>
                            <w:pStyle w:val="NoSpacing"/>
                          </w:pPr>
                          <w:r>
                            <w:t>Max Burr BA (HONS)</w:t>
                          </w:r>
                        </w:p>
                        <w:p w14:paraId="69116B1A" w14:textId="77777777" w:rsidR="00D04B7A" w:rsidRDefault="00D04B7A" w:rsidP="00C3770A">
                          <w:pPr>
                            <w:pStyle w:val="NoSpacing"/>
                          </w:pPr>
                          <w:r>
                            <w:t>Deputy: Lindsey Hermon PhD</w:t>
                          </w:r>
                        </w:p>
                        <w:p w14:paraId="5C46A5B3" w14:textId="77777777" w:rsidR="00D04B7A" w:rsidRDefault="00D04B7A" w:rsidP="00C3770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66.85pt;margin-top:-18.2pt;width:143.2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" fillcolor="#c00000" strokecolor="#c00000">
              <v:shadow on="t" opacity="26214f" mv:blur="50800f" origin=",-.5" offset="0,3pt"/>
              <v:textbox>
                <w:txbxContent>
                  <w:p w14:paraId="6C22EBCA" w14:textId="77777777" w:rsidR="00C3770A" w:rsidRDefault="00C3770A" w:rsidP="00C3770A">
                    <w:pPr>
                      <w:pStyle w:val="NoSpacing"/>
                    </w:pPr>
                    <w:r>
                      <w:t xml:space="preserve">Headteacher: </w:t>
                    </w:r>
                  </w:p>
                  <w:p w14:paraId="12BC9E4B" w14:textId="77777777" w:rsidR="00C3770A" w:rsidRDefault="00C3770A" w:rsidP="00C3770A">
                    <w:pPr>
                      <w:pStyle w:val="NoSpacing"/>
                    </w:pPr>
                    <w:r>
                      <w:t>Max Burr BA (HONS)</w:t>
                    </w:r>
                  </w:p>
                  <w:p w14:paraId="69116B1A" w14:textId="77777777" w:rsidR="00E54B90" w:rsidRDefault="00E54B90" w:rsidP="00C3770A">
                    <w:pPr>
                      <w:pStyle w:val="NoSpacing"/>
                    </w:pPr>
                    <w:r>
                      <w:t>Deputy</w:t>
                    </w:r>
                    <w:r w:rsidR="00181345">
                      <w:t xml:space="preserve">: </w:t>
                    </w:r>
                    <w:r>
                      <w:t>Lindsey Hermon</w:t>
                    </w:r>
                    <w:r w:rsidR="00181345">
                      <w:t xml:space="preserve"> PhD</w:t>
                    </w:r>
                  </w:p>
                  <w:p w14:paraId="5C46A5B3" w14:textId="77777777" w:rsidR="00E54B90" w:rsidRDefault="00E54B90" w:rsidP="00C3770A">
                    <w:pPr>
                      <w:pStyle w:val="NoSpacing"/>
                    </w:pPr>
                  </w:p>
                </w:txbxContent>
              </v:textbox>
            </v:shape>
          </w:pict>
        </mc:Fallback>
      </mc:AlternateContent>
    </w:r>
    <w:r>
      <w:rPr>
        <w:rFonts w:ascii="Times New Roman" w:eastAsia="Times New Roman" w:hAnsi="Times New Roman"/>
        <w:noProof/>
        <w:sz w:val="24"/>
        <w:szCs w:val="24"/>
        <w:lang w:eastAsia="en-GB"/>
      </w:rPr>
      <mc:AlternateContent>
        <mc:Choice Requires="wps">
          <w:drawing>
            <wp:anchor distT="0" distB="0" distL="114300" distR="114300" simplePos="0" relativeHeight="251663359" behindDoc="1" locked="0" layoutInCell="1" allowOverlap="1" wp14:anchorId="387D101C" wp14:editId="30DFCAEE">
              <wp:simplePos x="0" y="0"/>
              <wp:positionH relativeFrom="column">
                <wp:posOffset>-824248</wp:posOffset>
              </wp:positionH>
              <wp:positionV relativeFrom="paragraph">
                <wp:posOffset>-301473</wp:posOffset>
              </wp:positionV>
              <wp:extent cx="7379970" cy="1500389"/>
              <wp:effectExtent l="0" t="0" r="0" b="5080"/>
              <wp:wrapNone/>
              <wp:docPr id="1" name="Rectangle 1"/>
              <wp:cNvGraphicFramePr/>
              <a:graphic xmlns:a="http://schemas.openxmlformats.org/drawingml/2006/main">
                <a:graphicData uri="http://schemas.microsoft.com/office/word/2010/wordprocessingShape">
                  <wps:wsp>
                    <wps:cNvSpPr/>
                    <wps:spPr>
                      <a:xfrm>
                        <a:off x="0" y="0"/>
                        <a:ext cx="7379970" cy="150038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654DEB57" id="Rectangle 1" o:spid="_x0000_s1026" style="position:absolute;margin-left:-64.9pt;margin-top:-23.75pt;width:581.1pt;height:118.1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" fillcolor="#c00000" stroked="f" strokeweight="2pt"/>
          </w:pict>
        </mc:Fallback>
      </mc:AlternateContent>
    </w:r>
    <w:r>
      <w:rPr>
        <w:noProof/>
        <w:color w:val="0000FF"/>
        <w:lang w:eastAsia="en-GB"/>
      </w:rPr>
      <w:drawing>
        <wp:anchor distT="0" distB="0" distL="114300" distR="114300" simplePos="0" relativeHeight="251668480" behindDoc="0" locked="0" layoutInCell="1" allowOverlap="1" wp14:anchorId="1478CE40" wp14:editId="798D3328">
          <wp:simplePos x="0" y="0"/>
          <wp:positionH relativeFrom="column">
            <wp:posOffset>2352675</wp:posOffset>
          </wp:positionH>
          <wp:positionV relativeFrom="paragraph">
            <wp:posOffset>-179705</wp:posOffset>
          </wp:positionV>
          <wp:extent cx="1280160" cy="612140"/>
          <wp:effectExtent l="0" t="0" r="0" b="0"/>
          <wp:wrapTight wrapText="bothSides">
            <wp:wrapPolygon edited="0">
              <wp:start x="0" y="0"/>
              <wp:lineTo x="0" y="4705"/>
              <wp:lineTo x="1286" y="10755"/>
              <wp:lineTo x="7714" y="20838"/>
              <wp:lineTo x="8036" y="20838"/>
              <wp:lineTo x="10929" y="20838"/>
              <wp:lineTo x="11571" y="20838"/>
              <wp:lineTo x="19929" y="11427"/>
              <wp:lineTo x="19929" y="10755"/>
              <wp:lineTo x="21214" y="5378"/>
              <wp:lineTo x="21214" y="0"/>
              <wp:lineTo x="0" y="0"/>
            </wp:wrapPolygon>
          </wp:wrapTight>
          <wp:docPr id="14" name="irc_mi" descr="http://images.clipartpanda.com/hand-clipart-black-and-white-Handshake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and-clipart-black-and-white-Handshake2.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w:drawing>
        <wp:anchor distT="0" distB="0" distL="114300" distR="114300" simplePos="0" relativeHeight="251664384" behindDoc="1" locked="0" layoutInCell="1" allowOverlap="1" wp14:anchorId="38F0716E" wp14:editId="7B3C5203">
          <wp:simplePos x="0" y="0"/>
          <wp:positionH relativeFrom="column">
            <wp:posOffset>-826770</wp:posOffset>
          </wp:positionH>
          <wp:positionV relativeFrom="paragraph">
            <wp:posOffset>-303530</wp:posOffset>
          </wp:positionV>
          <wp:extent cx="2691130" cy="1280160"/>
          <wp:effectExtent l="0" t="0" r="0" b="0"/>
          <wp:wrapTight wrapText="bothSides">
            <wp:wrapPolygon edited="0">
              <wp:start x="0" y="0"/>
              <wp:lineTo x="0" y="21214"/>
              <wp:lineTo x="21406" y="21214"/>
              <wp:lineTo x="21406" y="0"/>
              <wp:lineTo x="0" y="0"/>
            </wp:wrapPolygon>
          </wp:wrapTight>
          <wp:docPr id="15" name="Picture 15" descr="cid:947637DA-E878-436C-9EF5-00D9E5498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37DA-E878-436C-9EF5-00D9E549838A" descr="cid:947637DA-E878-436C-9EF5-00D9E549838A"/>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269113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6F874" w14:textId="77777777" w:rsidR="00D04B7A" w:rsidRDefault="00D04B7A" w:rsidP="00657CCA">
    <w:pPr>
      <w:pStyle w:val="Header"/>
      <w:jc w:val="center"/>
    </w:pPr>
  </w:p>
  <w:p w14:paraId="26A641B3" w14:textId="77777777" w:rsidR="00D04B7A" w:rsidRDefault="00D04B7A" w:rsidP="00657CCA">
    <w:pPr>
      <w:pStyle w:val="Header"/>
      <w:jc w:val="center"/>
    </w:pPr>
    <w:r>
      <w:rPr>
        <w:noProof/>
        <w:lang w:eastAsia="en-GB"/>
      </w:rPr>
      <mc:AlternateContent>
        <mc:Choice Requires="wps">
          <w:drawing>
            <wp:anchor distT="0" distB="0" distL="114300" distR="114300" simplePos="0" relativeHeight="251672576" behindDoc="0" locked="0" layoutInCell="1" allowOverlap="1" wp14:anchorId="5423411D" wp14:editId="6785D178">
              <wp:simplePos x="0" y="0"/>
              <wp:positionH relativeFrom="column">
                <wp:posOffset>1931035</wp:posOffset>
              </wp:positionH>
              <wp:positionV relativeFrom="paragraph">
                <wp:posOffset>94539</wp:posOffset>
              </wp:positionV>
              <wp:extent cx="2374265" cy="7168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6890"/>
                      </a:xfrm>
                      <a:prstGeom prst="rect">
                        <a:avLst/>
                      </a:prstGeom>
                      <a:noFill/>
                      <a:ln w="9525">
                        <a:noFill/>
                        <a:miter lim="800000"/>
                        <a:headEnd/>
                        <a:tailEnd/>
                      </a:ln>
                    </wps:spPr>
                    <wps:txbx>
                      <w:txbxContent>
                        <w:p w14:paraId="16D4AC5E" w14:textId="77777777" w:rsidR="00D04B7A" w:rsidRPr="00D763F4" w:rsidRDefault="00D04B7A" w:rsidP="00D763F4">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14:paraId="77E55F19" w14:textId="77777777" w:rsidR="00D04B7A" w:rsidRPr="00D763F4" w:rsidRDefault="00D04B7A" w:rsidP="00D763F4">
                          <w:pPr>
                            <w:jc w:val="center"/>
                            <w:rPr>
                              <w:b/>
                              <w:color w:val="FFFFFF" w:themeColor="background1"/>
                            </w:rPr>
                          </w:pPr>
                          <w:r>
                            <w:rPr>
                              <w:rFonts w:ascii="Tahoma" w:hAnsi="Tahoma" w:cs="Tahoma"/>
                              <w:b/>
                              <w:color w:val="FFFFFF" w:themeColor="background1"/>
                              <w:sz w:val="20"/>
                              <w:szCs w:val="20"/>
                            </w:rPr>
                            <w:t>‘</w:t>
                          </w:r>
                          <w:r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14:paraId="357E30D4" w14:textId="77777777" w:rsidR="00D04B7A" w:rsidRDefault="00D04B7A" w:rsidP="00D763F4">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83265FD" id="_x0000_s1027" type="#_x0000_t202" style="position:absolute;left:0;text-align:left;margin-left:152.05pt;margin-top:7.45pt;width:186.95pt;height:56.4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" filled="f" stroked="f">
              <v:textbox>
                <w:txbxContent>
                  <w:p w:rsidR="00D763F4" w:rsidRPr="00D763F4" w:rsidRDefault="00D763F4" w:rsidP="00D763F4">
                    <w:pPr>
                      <w:jc w:val="center"/>
                      <w:rPr>
                        <w:rFonts w:ascii="Tahoma" w:hAnsi="Tahoma" w:cs="Tahoma"/>
                        <w:b/>
                        <w:color w:val="FFFFFF" w:themeColor="background1"/>
                        <w:sz w:val="20"/>
                        <w:szCs w:val="20"/>
                      </w:rPr>
                    </w:pPr>
                    <w:r w:rsidRPr="00D763F4">
                      <w:rPr>
                        <w:rFonts w:ascii="Tahoma" w:hAnsi="Tahoma" w:cs="Tahoma"/>
                        <w:b/>
                        <w:color w:val="FFFFFF" w:themeColor="background1"/>
                        <w:sz w:val="20"/>
                        <w:szCs w:val="20"/>
                      </w:rPr>
                      <w:t>Luke 10:25-37</w:t>
                    </w:r>
                  </w:p>
                  <w:p w:rsidR="00D763F4" w:rsidRPr="00D763F4" w:rsidRDefault="004D4817" w:rsidP="00D763F4">
                    <w:pPr>
                      <w:jc w:val="center"/>
                      <w:rPr>
                        <w:b/>
                        <w:color w:val="FFFFFF" w:themeColor="background1"/>
                      </w:rPr>
                    </w:pPr>
                    <w:r>
                      <w:rPr>
                        <w:rFonts w:ascii="Tahoma" w:hAnsi="Tahoma" w:cs="Tahoma"/>
                        <w:b/>
                        <w:color w:val="FFFFFF" w:themeColor="background1"/>
                        <w:sz w:val="20"/>
                        <w:szCs w:val="20"/>
                      </w:rPr>
                      <w:t>‘</w:t>
                    </w:r>
                    <w:r w:rsidR="00D763F4" w:rsidRPr="00D763F4">
                      <w:rPr>
                        <w:rFonts w:ascii="Tahoma" w:hAnsi="Tahoma" w:cs="Tahoma"/>
                        <w:b/>
                        <w:color w:val="FFFFFF" w:themeColor="background1"/>
                        <w:sz w:val="20"/>
                        <w:szCs w:val="20"/>
                      </w:rPr>
                      <w:t>My neighbour is anyone who needs my help</w:t>
                    </w:r>
                    <w:r>
                      <w:rPr>
                        <w:rFonts w:ascii="Tahoma" w:hAnsi="Tahoma" w:cs="Tahoma"/>
                        <w:b/>
                        <w:color w:val="FFFFFF" w:themeColor="background1"/>
                        <w:sz w:val="20"/>
                        <w:szCs w:val="20"/>
                      </w:rPr>
                      <w:t>’</w:t>
                    </w:r>
                  </w:p>
                  <w:p w:rsidR="00D763F4" w:rsidRDefault="00D763F4" w:rsidP="00D763F4">
                    <w:pPr>
                      <w:jc w:val="center"/>
                    </w:pPr>
                  </w:p>
                </w:txbxContent>
              </v:textbox>
            </v:shape>
          </w:pict>
        </mc:Fallback>
      </mc:AlternateContent>
    </w:r>
  </w:p>
  <w:p w14:paraId="53333569" w14:textId="77777777" w:rsidR="00D04B7A" w:rsidRDefault="00D04B7A" w:rsidP="00657CCA">
    <w:pPr>
      <w:pStyle w:val="Header"/>
      <w:jc w:val="center"/>
    </w:pPr>
    <w:r>
      <w:rPr>
        <w:noProof/>
        <w:lang w:eastAsia="en-GB"/>
      </w:rPr>
      <mc:AlternateContent>
        <mc:Choice Requires="wps">
          <w:drawing>
            <wp:anchor distT="0" distB="0" distL="114300" distR="114300" simplePos="0" relativeHeight="251667456" behindDoc="0" locked="0" layoutInCell="1" allowOverlap="1" wp14:anchorId="13C1E3EE" wp14:editId="1051D431">
              <wp:simplePos x="0" y="0"/>
              <wp:positionH relativeFrom="column">
                <wp:posOffset>4686300</wp:posOffset>
              </wp:positionH>
              <wp:positionV relativeFrom="paragraph">
                <wp:posOffset>67310</wp:posOffset>
              </wp:positionV>
              <wp:extent cx="1816100" cy="555625"/>
              <wp:effectExtent l="50800" t="25400" r="88900" b="130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5562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104CDC69" w14:textId="77777777" w:rsidR="00D04B7A" w:rsidRPr="00D763F4" w:rsidRDefault="009A22F8" w:rsidP="00D763F4">
                          <w:pPr>
                            <w:pStyle w:val="NoSpacing"/>
                            <w:rPr>
                              <w:color w:val="FFFFFF" w:themeColor="background1"/>
                            </w:rPr>
                          </w:pPr>
                          <w:hyperlink r:id="rId5" w:history="1">
                            <w:r w:rsidR="00D04B7A" w:rsidRPr="00D763F4">
                              <w:rPr>
                                <w:rStyle w:val="Hyperlink"/>
                                <w:color w:val="FFFFFF" w:themeColor="background1"/>
                              </w:rPr>
                              <w:t>admin@keevil.wilts.sch.uk</w:t>
                            </w:r>
                          </w:hyperlink>
                        </w:p>
                        <w:p w14:paraId="6FB0638F" w14:textId="77777777" w:rsidR="00D04B7A" w:rsidRPr="00D763F4" w:rsidRDefault="009A22F8" w:rsidP="00D763F4">
                          <w:pPr>
                            <w:rPr>
                              <w:color w:val="FFFFFF" w:themeColor="background1"/>
                            </w:rPr>
                          </w:pPr>
                          <w:hyperlink r:id="rId6" w:history="1">
                            <w:r w:rsidR="00D04B7A" w:rsidRPr="00D763F4">
                              <w:rPr>
                                <w:rStyle w:val="Hyperlink"/>
                                <w:color w:val="FFFFFF" w:themeColor="background1"/>
                              </w:rPr>
                              <w:t>www.keevil.wilts.sch.uk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369pt;margin-top:5.3pt;width:143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" fillcolor="#c00000" strokecolor="#c00000">
              <v:shadow on="t" opacity="26214f" mv:blur="50800f" origin=",-.5" offset="0,3pt"/>
              <v:textbox>
                <w:txbxContent>
                  <w:p w:rsidR="00D763F4" w:rsidRPr="00D763F4" w:rsidRDefault="00E54B90" w:rsidP="00D763F4">
                    <w:pPr>
                      <w:pStyle w:val="NoSpacing"/>
                      <w:rPr>
                        <w:color w:val="FFFFFF" w:themeColor="background1"/>
                      </w:rPr>
                    </w:pPr>
                    <w:hyperlink r:id="rId7" w:history="1">
                      <w:r w:rsidR="00D763F4" w:rsidRPr="00D763F4">
                        <w:rPr>
                          <w:rStyle w:val="Hyperlink"/>
                          <w:color w:val="FFFFFF" w:themeColor="background1"/>
                        </w:rPr>
                        <w:t>admin@keevil.wilts.sch.uk</w:t>
                      </w:r>
                    </w:hyperlink>
                  </w:p>
                  <w:p w:rsidR="00657CCA" w:rsidRPr="00D763F4" w:rsidRDefault="00E54B90" w:rsidP="00D763F4">
                    <w:pPr>
                      <w:rPr>
                        <w:color w:val="FFFFFF" w:themeColor="background1"/>
                      </w:rPr>
                    </w:pPr>
                    <w:hyperlink r:id="rId8" w:history="1">
                      <w:r w:rsidR="00D763F4" w:rsidRPr="00D763F4">
                        <w:rPr>
                          <w:rStyle w:val="Hyperlink"/>
                          <w:color w:val="FFFFFF" w:themeColor="background1"/>
                        </w:rPr>
                        <w:t>www.keevil.wilts.sch.uk</w:t>
                      </w:r>
                    </w:hyperlink>
                  </w:p>
                </w:txbxContent>
              </v:textbox>
            </v:shape>
          </w:pict>
        </mc:Fallback>
      </mc:AlternateContent>
    </w:r>
  </w:p>
  <w:p w14:paraId="6E94DEA0" w14:textId="77777777" w:rsidR="00D04B7A" w:rsidRDefault="00D04B7A" w:rsidP="00657CCA">
    <w:pPr>
      <w:pStyle w:val="Header"/>
      <w:jc w:val="center"/>
    </w:pPr>
    <w:r>
      <w:rPr>
        <w:noProof/>
        <w:lang w:eastAsia="en-GB"/>
      </w:rPr>
      <mc:AlternateContent>
        <mc:Choice Requires="wps">
          <w:drawing>
            <wp:anchor distT="0" distB="0" distL="114300" distR="114300" simplePos="0" relativeHeight="251670528" behindDoc="0" locked="0" layoutInCell="1" allowOverlap="1" wp14:anchorId="2E460E27" wp14:editId="5099CA67">
              <wp:simplePos x="0" y="0"/>
              <wp:positionH relativeFrom="column">
                <wp:posOffset>-742645</wp:posOffset>
              </wp:positionH>
              <wp:positionV relativeFrom="paragraph">
                <wp:posOffset>140970</wp:posOffset>
              </wp:positionV>
              <wp:extent cx="2374265" cy="299694"/>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694"/>
                      </a:xfrm>
                      <a:prstGeom prst="rect">
                        <a:avLst/>
                      </a:prstGeom>
                      <a:noFill/>
                      <a:ln w="9525">
                        <a:noFill/>
                        <a:miter lim="800000"/>
                        <a:headEnd/>
                        <a:tailEnd/>
                      </a:ln>
                    </wps:spPr>
                    <wps:txbx>
                      <w:txbxContent>
                        <w:p w14:paraId="5AB9B81F" w14:textId="77777777" w:rsidR="00D04B7A" w:rsidRPr="007E78F6" w:rsidRDefault="00D04B7A" w:rsidP="007E78F6">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CCEC015" id="_x0000_s1029" type="#_x0000_t202" style="position:absolute;left:0;text-align:left;margin-left:-58.5pt;margin-top:11.1pt;width:186.95pt;height:23.6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TDgIAAPk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" filled="f" stroked="f">
              <v:textbox>
                <w:txbxContent>
                  <w:p w:rsidR="007E78F6" w:rsidRPr="007E78F6" w:rsidRDefault="007E78F6" w:rsidP="007E78F6">
                    <w:pPr>
                      <w:jc w:val="center"/>
                      <w:rPr>
                        <w:color w:val="FFFFFF" w:themeColor="background1"/>
                      </w:rPr>
                    </w:pPr>
                    <w:r w:rsidRPr="007E78F6">
                      <w:rPr>
                        <w:color w:val="FFFFFF" w:themeColor="background1"/>
                      </w:rPr>
                      <w:t xml:space="preserve">Part of </w:t>
                    </w:r>
                    <w:r w:rsidR="00C06F5B">
                      <w:rPr>
                        <w:color w:val="FFFFFF" w:themeColor="background1"/>
                      </w:rPr>
                      <w:t xml:space="preserve">the </w:t>
                    </w:r>
                    <w:r w:rsidRPr="007E78F6">
                      <w:rPr>
                        <w:color w:val="FFFFFF" w:themeColor="background1"/>
                      </w:rPr>
                      <w:t xml:space="preserve">Acorn </w:t>
                    </w:r>
                    <w:r w:rsidR="00C06F5B">
                      <w:rPr>
                        <w:color w:val="FFFFFF" w:themeColor="background1"/>
                      </w:rPr>
                      <w:t>Education</w:t>
                    </w:r>
                    <w:r w:rsidRPr="007E78F6">
                      <w:rPr>
                        <w:color w:val="FFFFFF" w:themeColor="background1"/>
                      </w:rPr>
                      <w:t xml:space="preserve"> Trust</w:t>
                    </w:r>
                  </w:p>
                </w:txbxContent>
              </v:textbox>
            </v:shape>
          </w:pict>
        </mc:Fallback>
      </mc:AlternateContent>
    </w:r>
  </w:p>
  <w:p w14:paraId="602D8607" w14:textId="77777777" w:rsidR="00D04B7A" w:rsidRDefault="00D04B7A" w:rsidP="00657CCA">
    <w:pPr>
      <w:pStyle w:val="Header"/>
      <w:jc w:val="center"/>
    </w:pPr>
  </w:p>
  <w:p w14:paraId="4D7B9595" w14:textId="77777777" w:rsidR="00D04B7A" w:rsidRDefault="00D04B7A" w:rsidP="00657CC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CA"/>
    <w:rsid w:val="000274B5"/>
    <w:rsid w:val="0003075F"/>
    <w:rsid w:val="00033E0D"/>
    <w:rsid w:val="000C694E"/>
    <w:rsid w:val="000F4423"/>
    <w:rsid w:val="00107832"/>
    <w:rsid w:val="00111923"/>
    <w:rsid w:val="00142E07"/>
    <w:rsid w:val="00181345"/>
    <w:rsid w:val="001D5358"/>
    <w:rsid w:val="00324D1C"/>
    <w:rsid w:val="00374E34"/>
    <w:rsid w:val="003D506B"/>
    <w:rsid w:val="004D4817"/>
    <w:rsid w:val="005B18A1"/>
    <w:rsid w:val="005D6A32"/>
    <w:rsid w:val="00641625"/>
    <w:rsid w:val="00657CCA"/>
    <w:rsid w:val="006C4C0F"/>
    <w:rsid w:val="0073642A"/>
    <w:rsid w:val="00757669"/>
    <w:rsid w:val="00794BA1"/>
    <w:rsid w:val="007E78F6"/>
    <w:rsid w:val="00822DB7"/>
    <w:rsid w:val="00835668"/>
    <w:rsid w:val="0097522B"/>
    <w:rsid w:val="009A22F8"/>
    <w:rsid w:val="00A01486"/>
    <w:rsid w:val="00A5496E"/>
    <w:rsid w:val="00AC0168"/>
    <w:rsid w:val="00AC465C"/>
    <w:rsid w:val="00B14523"/>
    <w:rsid w:val="00B84212"/>
    <w:rsid w:val="00C0487E"/>
    <w:rsid w:val="00C06F5B"/>
    <w:rsid w:val="00C3770A"/>
    <w:rsid w:val="00C4433F"/>
    <w:rsid w:val="00CF7074"/>
    <w:rsid w:val="00D04B7A"/>
    <w:rsid w:val="00D36514"/>
    <w:rsid w:val="00D763F4"/>
    <w:rsid w:val="00E54B90"/>
    <w:rsid w:val="00E911DA"/>
    <w:rsid w:val="00F662C5"/>
    <w:rsid w:val="00FA7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00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keevil.wilts.sch.uk" TargetMode="External"/><Relationship Id="rId3" Type="http://schemas.openxmlformats.org/officeDocument/2006/relationships/image" Target="media/image2.jpeg"/><Relationship Id="rId7" Type="http://schemas.openxmlformats.org/officeDocument/2006/relationships/hyperlink" Target="mailto:admin@keevil.wilts.sch.uk" TargetMode="External"/><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jWgKuQi_DMAhUBAsAKHYdHAesQjRwIBw&amp;url=http://www.clipartpanda.com/categories/helping-hand-clipart-black-and-white&amp;psig=AFQjCNFaDtjfi_GMrxIpwY8vNvFAiQDOAA&amp;ust=1464089096867939" TargetMode="External"/><Relationship Id="rId6" Type="http://schemas.openxmlformats.org/officeDocument/2006/relationships/hyperlink" Target="http://www.keevil.wilts.sch.uk" TargetMode="External"/><Relationship Id="rId5" Type="http://schemas.openxmlformats.org/officeDocument/2006/relationships/hyperlink" Target="mailto:admin@keevil.wilts.sch.uk" TargetMode="External"/><Relationship Id="rId4" Type="http://schemas.openxmlformats.org/officeDocument/2006/relationships/image" Target="cid:947637DA-E878-436C-9EF5-00D9E54983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Burr</dc:creator>
  <cp:lastModifiedBy>admin</cp:lastModifiedBy>
  <cp:revision>2</cp:revision>
  <cp:lastPrinted>2017-01-11T10:29:00Z</cp:lastPrinted>
  <dcterms:created xsi:type="dcterms:W3CDTF">2017-10-13T07:39:00Z</dcterms:created>
  <dcterms:modified xsi:type="dcterms:W3CDTF">2017-10-13T07:39:00Z</dcterms:modified>
</cp:coreProperties>
</file>