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BE60CE" w14:textId="77777777" w:rsidR="00605ED7" w:rsidRDefault="00E9580F" w:rsidP="00E9580F">
      <w:pPr>
        <w:rPr>
          <w:b/>
          <w:u w:val="single"/>
        </w:rPr>
      </w:pPr>
      <w:r>
        <w:rPr>
          <w:b/>
          <w:u w:val="single"/>
        </w:rPr>
        <w:t>Overall Judgements</w:t>
      </w:r>
    </w:p>
    <w:p w14:paraId="0894705E" w14:textId="77777777" w:rsidR="00E9580F" w:rsidRPr="00E9580F" w:rsidRDefault="00E9580F" w:rsidP="00E9580F">
      <w:pPr>
        <w:rPr>
          <w:b/>
          <w:u w:val="single"/>
        </w:rPr>
      </w:pPr>
    </w:p>
    <w:p w14:paraId="41A77C19" w14:textId="77777777" w:rsidR="0018106C" w:rsidRPr="00E9580F" w:rsidRDefault="0018106C" w:rsidP="0018106C">
      <w:pPr>
        <w:rPr>
          <w:rFonts w:asciiTheme="minorHAnsi" w:hAnsiTheme="minorHAnsi"/>
        </w:rPr>
      </w:pPr>
      <w:r w:rsidRPr="00E9580F">
        <w:rPr>
          <w:rFonts w:asciiTheme="minorHAnsi" w:hAnsiTheme="minorHAnsi"/>
        </w:rPr>
        <w:t>Overall Effectiveness: 2</w:t>
      </w:r>
    </w:p>
    <w:p w14:paraId="51509C87" w14:textId="77777777" w:rsidR="0018106C" w:rsidRPr="00E9580F" w:rsidRDefault="0018106C" w:rsidP="0018106C">
      <w:pPr>
        <w:rPr>
          <w:rFonts w:asciiTheme="minorHAnsi" w:hAnsiTheme="minorHAnsi"/>
        </w:rPr>
      </w:pPr>
      <w:r w:rsidRPr="00E9580F">
        <w:rPr>
          <w:rFonts w:asciiTheme="minorHAnsi" w:hAnsiTheme="minorHAnsi"/>
        </w:rPr>
        <w:t>Leadership and Management: 2</w:t>
      </w:r>
    </w:p>
    <w:p w14:paraId="1C91D1E5" w14:textId="77777777" w:rsidR="0018106C" w:rsidRPr="00E9580F" w:rsidRDefault="0018106C" w:rsidP="0018106C">
      <w:pPr>
        <w:rPr>
          <w:rFonts w:asciiTheme="minorHAnsi" w:hAnsiTheme="minorHAnsi"/>
        </w:rPr>
      </w:pPr>
      <w:r w:rsidRPr="00E9580F">
        <w:rPr>
          <w:rFonts w:asciiTheme="minorHAnsi" w:hAnsiTheme="minorHAnsi"/>
        </w:rPr>
        <w:t>Teaching, Learning and Assessment: 2</w:t>
      </w:r>
    </w:p>
    <w:p w14:paraId="212DF26B" w14:textId="77777777" w:rsidR="0018106C" w:rsidRPr="00E9580F" w:rsidRDefault="0018106C" w:rsidP="0018106C">
      <w:pPr>
        <w:rPr>
          <w:rFonts w:asciiTheme="minorHAnsi" w:hAnsiTheme="minorHAnsi"/>
        </w:rPr>
      </w:pPr>
      <w:r w:rsidRPr="00E9580F">
        <w:rPr>
          <w:rFonts w:asciiTheme="minorHAnsi" w:hAnsiTheme="minorHAnsi"/>
        </w:rPr>
        <w:t>Behaviour, Welfare and Personal Development: 2</w:t>
      </w:r>
    </w:p>
    <w:p w14:paraId="7AB9BD7F" w14:textId="7E3D3132" w:rsidR="0018106C" w:rsidRDefault="00E9580F" w:rsidP="0018106C">
      <w:pPr>
        <w:rPr>
          <w:rFonts w:asciiTheme="minorHAnsi" w:hAnsiTheme="minorHAnsi"/>
        </w:rPr>
      </w:pPr>
      <w:r>
        <w:rPr>
          <w:rFonts w:asciiTheme="minorHAnsi" w:hAnsiTheme="minorHAnsi"/>
        </w:rPr>
        <w:t>Early Years: 2</w:t>
      </w:r>
    </w:p>
    <w:p w14:paraId="0C9558A2" w14:textId="5875EFEE" w:rsidR="0074312E" w:rsidRDefault="0074312E" w:rsidP="0018106C">
      <w:pPr>
        <w:rPr>
          <w:rFonts w:asciiTheme="minorHAnsi" w:hAnsiTheme="minorHAnsi"/>
        </w:rPr>
      </w:pPr>
    </w:p>
    <w:p w14:paraId="42A7AE0B" w14:textId="77777777" w:rsidR="00E9580F" w:rsidRPr="00E9580F" w:rsidRDefault="00E9580F" w:rsidP="0018106C">
      <w:pPr>
        <w:rPr>
          <w:rFonts w:asciiTheme="minorHAnsi" w:hAnsiTheme="minorHAnsi"/>
        </w:rPr>
      </w:pPr>
    </w:p>
    <w:p w14:paraId="35CCAE0B" w14:textId="77777777" w:rsidR="0018106C" w:rsidRPr="00E9580F" w:rsidRDefault="0018106C" w:rsidP="003462B1">
      <w:pPr>
        <w:jc w:val="both"/>
        <w:rPr>
          <w:rFonts w:asciiTheme="minorHAnsi" w:hAnsiTheme="minorHAnsi"/>
          <w:b/>
          <w:u w:val="single"/>
        </w:rPr>
      </w:pPr>
      <w:r w:rsidRPr="00E9580F">
        <w:rPr>
          <w:rFonts w:asciiTheme="minorHAnsi" w:hAnsiTheme="minorHAnsi"/>
          <w:b/>
          <w:u w:val="single"/>
        </w:rPr>
        <w:t>School Journey since 2012</w:t>
      </w:r>
    </w:p>
    <w:p w14:paraId="083DB1DE" w14:textId="77777777" w:rsidR="0018106C" w:rsidRPr="00E9580F" w:rsidRDefault="0018106C" w:rsidP="0018106C">
      <w:pPr>
        <w:rPr>
          <w:rFonts w:asciiTheme="minorHAnsi" w:hAnsiTheme="minorHAnsi"/>
          <w:b/>
          <w:u w:val="single"/>
        </w:rPr>
      </w:pPr>
    </w:p>
    <w:p w14:paraId="41DD4B45" w14:textId="3450D664" w:rsidR="00894A71" w:rsidRDefault="002D0453" w:rsidP="003462B1">
      <w:pPr>
        <w:rPr>
          <w:rFonts w:asciiTheme="minorHAnsi" w:eastAsia="Arial Unicode MS" w:hAnsiTheme="minorHAnsi" w:cs="Arial Unicode MS"/>
        </w:rPr>
      </w:pPr>
      <w:r w:rsidRPr="00E9580F">
        <w:rPr>
          <w:rFonts w:asciiTheme="minorHAnsi" w:eastAsia="Arial Unicode MS" w:hAnsiTheme="minorHAnsi" w:cs="Arial Unicode MS"/>
        </w:rPr>
        <w:t xml:space="preserve">Since the last inspection there </w:t>
      </w:r>
      <w:r w:rsidR="00894A71" w:rsidRPr="00E9580F">
        <w:rPr>
          <w:rFonts w:asciiTheme="minorHAnsi" w:eastAsia="Arial Unicode MS" w:hAnsiTheme="minorHAnsi" w:cs="Arial Unicode MS"/>
        </w:rPr>
        <w:t xml:space="preserve">have been two </w:t>
      </w:r>
      <w:r w:rsidRPr="00E9580F">
        <w:rPr>
          <w:rFonts w:asciiTheme="minorHAnsi" w:eastAsia="Arial Unicode MS" w:hAnsiTheme="minorHAnsi" w:cs="Arial Unicode MS"/>
        </w:rPr>
        <w:t xml:space="preserve">key areas for </w:t>
      </w:r>
      <w:r w:rsidR="00F152D2" w:rsidRPr="00E9580F">
        <w:rPr>
          <w:rFonts w:asciiTheme="minorHAnsi" w:eastAsia="Arial Unicode MS" w:hAnsiTheme="minorHAnsi" w:cs="Arial Unicode MS"/>
        </w:rPr>
        <w:t>development</w:t>
      </w:r>
      <w:r w:rsidRPr="00E9580F">
        <w:rPr>
          <w:rFonts w:asciiTheme="minorHAnsi" w:eastAsia="Arial Unicode MS" w:hAnsiTheme="minorHAnsi" w:cs="Arial Unicode MS"/>
        </w:rPr>
        <w:t xml:space="preserve">: finance and </w:t>
      </w:r>
      <w:r w:rsidR="00894A71" w:rsidRPr="00E9580F">
        <w:rPr>
          <w:rFonts w:asciiTheme="minorHAnsi" w:eastAsia="Arial Unicode MS" w:hAnsiTheme="minorHAnsi" w:cs="Arial Unicode MS"/>
        </w:rPr>
        <w:t>school improvement. From 2010, when the present Head arrived</w:t>
      </w:r>
      <w:r w:rsidRPr="00E9580F">
        <w:rPr>
          <w:rFonts w:asciiTheme="minorHAnsi" w:eastAsia="Arial Unicode MS" w:hAnsiTheme="minorHAnsi" w:cs="Arial Unicode MS"/>
        </w:rPr>
        <w:t>,</w:t>
      </w:r>
      <w:r w:rsidR="00894A71" w:rsidRPr="00E9580F">
        <w:rPr>
          <w:rFonts w:asciiTheme="minorHAnsi" w:eastAsia="Arial Unicode MS" w:hAnsiTheme="minorHAnsi" w:cs="Arial Unicode MS"/>
        </w:rPr>
        <w:t xml:space="preserve"> to 2016 the school has been </w:t>
      </w:r>
      <w:r w:rsidRPr="00E9580F">
        <w:rPr>
          <w:rFonts w:asciiTheme="minorHAnsi" w:eastAsia="Arial Unicode MS" w:hAnsiTheme="minorHAnsi" w:cs="Arial Unicode MS"/>
        </w:rPr>
        <w:t xml:space="preserve">finding solutions to a systemic </w:t>
      </w:r>
      <w:r w:rsidR="00F152D2" w:rsidRPr="00E9580F">
        <w:rPr>
          <w:rFonts w:asciiTheme="minorHAnsi" w:eastAsia="Arial Unicode MS" w:hAnsiTheme="minorHAnsi" w:cs="Arial Unicode MS"/>
        </w:rPr>
        <w:t>deficit</w:t>
      </w:r>
      <w:r w:rsidR="00894A71" w:rsidRPr="00E9580F">
        <w:rPr>
          <w:rFonts w:asciiTheme="minorHAnsi" w:eastAsia="Arial Unicode MS" w:hAnsiTheme="minorHAnsi" w:cs="Arial Unicode MS"/>
        </w:rPr>
        <w:t xml:space="preserve">. This has involved two rounds of redundancy and a heavy teaching commitment by the Head. In terms of school improvement, </w:t>
      </w:r>
      <w:r w:rsidRPr="00E9580F">
        <w:rPr>
          <w:rFonts w:asciiTheme="minorHAnsi" w:eastAsia="Arial Unicode MS" w:hAnsiTheme="minorHAnsi" w:cs="Arial Unicode MS"/>
        </w:rPr>
        <w:t>a decline in teaching quality in UKS2 and KS1 needed to be addressed. Dealing with both these issues was core to the leadership’s task up until the financial balancing of the school and its joining the Acorn Education Trust in 2016</w:t>
      </w:r>
      <w:r w:rsidR="00894A71" w:rsidRPr="00E9580F">
        <w:rPr>
          <w:rFonts w:asciiTheme="minorHAnsi" w:eastAsia="Arial Unicode MS" w:hAnsiTheme="minorHAnsi" w:cs="Arial Unicode MS"/>
        </w:rPr>
        <w:t xml:space="preserve">. The impact of poor teaching in Year’s 1 and 2 has been, and will be, felt for a while yet. It is a case study in the power of </w:t>
      </w:r>
      <w:r w:rsidR="00FD0D8A" w:rsidRPr="00E9580F">
        <w:rPr>
          <w:rFonts w:asciiTheme="minorHAnsi" w:eastAsia="Arial Unicode MS" w:hAnsiTheme="minorHAnsi" w:cs="Arial Unicode MS"/>
        </w:rPr>
        <w:t xml:space="preserve">poor teaching in a small school and exit strategies were agreed. </w:t>
      </w:r>
      <w:r w:rsidR="00894A71" w:rsidRPr="00E9580F">
        <w:rPr>
          <w:rFonts w:asciiTheme="minorHAnsi" w:eastAsia="Arial Unicode MS" w:hAnsiTheme="minorHAnsi" w:cs="Arial Unicode MS"/>
        </w:rPr>
        <w:t xml:space="preserve"> Nonetheless, the pro-activeness of the school leadership in tackling poor teaching should be part of the prism through which the school is judged.</w:t>
      </w:r>
      <w:r w:rsidRPr="00E9580F">
        <w:rPr>
          <w:rFonts w:asciiTheme="minorHAnsi" w:eastAsia="Arial Unicode MS" w:hAnsiTheme="minorHAnsi" w:cs="Arial Unicode MS"/>
        </w:rPr>
        <w:t xml:space="preserve"> Part of this was the change in structure of the school leadership that ensured the changes made between 2013 and 2016 were ‘locked in’. There is a now a Deputy Head who is also in charge of Curriculum, Assessment and Tracking and a Senior Teacher who is in charge of intervention. </w:t>
      </w:r>
      <w:bookmarkStart w:id="0" w:name="_GoBack"/>
      <w:bookmarkEnd w:id="0"/>
    </w:p>
    <w:p w14:paraId="1E323116" w14:textId="4D52712A" w:rsidR="0074312E" w:rsidRDefault="0074312E" w:rsidP="0074312E">
      <w:pPr>
        <w:rPr>
          <w:rFonts w:asciiTheme="minorHAnsi" w:hAnsiTheme="minorHAnsi"/>
          <w:color w:val="FF0000"/>
        </w:rPr>
      </w:pPr>
      <w:r>
        <w:rPr>
          <w:rFonts w:asciiTheme="minorHAnsi" w:hAnsiTheme="minorHAnsi"/>
          <w:color w:val="FF0000"/>
        </w:rPr>
        <w:t>Key priorities here</w:t>
      </w:r>
    </w:p>
    <w:p w14:paraId="6ECC3D1C" w14:textId="5799B66C" w:rsidR="00E9431F" w:rsidRDefault="00E9431F" w:rsidP="00E9431F">
      <w:pPr>
        <w:pStyle w:val="ListParagraph"/>
        <w:numPr>
          <w:ilvl w:val="0"/>
          <w:numId w:val="5"/>
        </w:numPr>
        <w:rPr>
          <w:color w:val="FF0000"/>
        </w:rPr>
      </w:pPr>
      <w:r>
        <w:rPr>
          <w:color w:val="FF0000"/>
        </w:rPr>
        <w:t>Ensure that the joining of the AET enhances, through challenge and support the school’s performance</w:t>
      </w:r>
    </w:p>
    <w:p w14:paraId="3EF81F5B" w14:textId="5C9C374A" w:rsidR="00E9431F" w:rsidRDefault="00E9431F" w:rsidP="00E9431F">
      <w:pPr>
        <w:pStyle w:val="ListParagraph"/>
        <w:numPr>
          <w:ilvl w:val="0"/>
          <w:numId w:val="5"/>
        </w:numPr>
        <w:rPr>
          <w:color w:val="FF0000"/>
        </w:rPr>
      </w:pPr>
      <w:r>
        <w:rPr>
          <w:color w:val="FF0000"/>
        </w:rPr>
        <w:t>Ensure consistency of outcomes as new approaches set up over the previous three years embed and have an effect on end of Key Stage attainment and progress.</w:t>
      </w:r>
    </w:p>
    <w:p w14:paraId="7002080B" w14:textId="77777777" w:rsidR="00E9431F" w:rsidRPr="00E9431F" w:rsidRDefault="00E9431F" w:rsidP="00E9431F">
      <w:pPr>
        <w:pStyle w:val="ListParagraph"/>
        <w:rPr>
          <w:color w:val="FF0000"/>
        </w:rPr>
      </w:pPr>
    </w:p>
    <w:p w14:paraId="1C3D7FB7" w14:textId="7E594A98" w:rsidR="0074312E" w:rsidRDefault="0074312E" w:rsidP="002D0453">
      <w:pPr>
        <w:ind w:left="-1134" w:hanging="44"/>
        <w:rPr>
          <w:rFonts w:asciiTheme="minorHAnsi" w:eastAsia="Arial Unicode MS" w:hAnsiTheme="minorHAnsi" w:cs="Arial Unicode MS"/>
        </w:rPr>
      </w:pPr>
    </w:p>
    <w:p w14:paraId="428FB57C" w14:textId="77777777" w:rsidR="0074312E" w:rsidRPr="00E9580F" w:rsidRDefault="0074312E" w:rsidP="002D0453">
      <w:pPr>
        <w:ind w:left="-1134" w:hanging="44"/>
        <w:rPr>
          <w:rFonts w:asciiTheme="minorHAnsi" w:eastAsia="Arial Unicode MS" w:hAnsiTheme="minorHAnsi" w:cs="Arial Unicode MS"/>
        </w:rPr>
      </w:pPr>
    </w:p>
    <w:p w14:paraId="619D63B1" w14:textId="77777777" w:rsidR="00FD0D8A" w:rsidRPr="00E9580F" w:rsidRDefault="00FD0D8A" w:rsidP="002D0453">
      <w:pPr>
        <w:ind w:left="-1134" w:hanging="44"/>
        <w:rPr>
          <w:rFonts w:asciiTheme="minorHAnsi" w:eastAsia="Arial Unicode MS" w:hAnsiTheme="minorHAnsi" w:cs="Arial Unicode MS"/>
        </w:rPr>
      </w:pPr>
    </w:p>
    <w:p w14:paraId="645D0D5F" w14:textId="77777777" w:rsidR="0074312E" w:rsidRDefault="0074312E" w:rsidP="002D0453">
      <w:pPr>
        <w:ind w:left="-1134" w:hanging="44"/>
        <w:rPr>
          <w:rFonts w:asciiTheme="minorHAnsi" w:eastAsia="Arial Unicode MS" w:hAnsiTheme="minorHAnsi" w:cs="Arial Unicode MS"/>
          <w:b/>
          <w:u w:val="single"/>
        </w:rPr>
      </w:pPr>
    </w:p>
    <w:p w14:paraId="2DD1AADE" w14:textId="77777777" w:rsidR="0074312E" w:rsidRDefault="0074312E" w:rsidP="002D0453">
      <w:pPr>
        <w:ind w:left="-1134" w:hanging="44"/>
        <w:rPr>
          <w:rFonts w:asciiTheme="minorHAnsi" w:eastAsia="Arial Unicode MS" w:hAnsiTheme="minorHAnsi" w:cs="Arial Unicode MS"/>
          <w:b/>
          <w:u w:val="single"/>
        </w:rPr>
      </w:pPr>
    </w:p>
    <w:p w14:paraId="696A1BA3" w14:textId="77777777" w:rsidR="0074312E" w:rsidRDefault="0074312E" w:rsidP="002D0453">
      <w:pPr>
        <w:ind w:left="-1134" w:hanging="44"/>
        <w:rPr>
          <w:rFonts w:asciiTheme="minorHAnsi" w:eastAsia="Arial Unicode MS" w:hAnsiTheme="minorHAnsi" w:cs="Arial Unicode MS"/>
          <w:b/>
          <w:u w:val="single"/>
        </w:rPr>
      </w:pPr>
    </w:p>
    <w:p w14:paraId="75C75B85" w14:textId="77777777" w:rsidR="007439FB" w:rsidRDefault="007439FB" w:rsidP="003462B1">
      <w:pPr>
        <w:ind w:left="-1134" w:firstLine="1134"/>
        <w:rPr>
          <w:rFonts w:asciiTheme="minorHAnsi" w:eastAsia="Arial Unicode MS" w:hAnsiTheme="minorHAnsi" w:cs="Arial Unicode MS"/>
          <w:b/>
          <w:u w:val="single"/>
        </w:rPr>
      </w:pPr>
    </w:p>
    <w:p w14:paraId="1FBF213A" w14:textId="77777777" w:rsidR="007439FB" w:rsidRDefault="007439FB" w:rsidP="003462B1">
      <w:pPr>
        <w:ind w:left="-1134" w:firstLine="1134"/>
        <w:rPr>
          <w:rFonts w:asciiTheme="minorHAnsi" w:eastAsia="Arial Unicode MS" w:hAnsiTheme="minorHAnsi" w:cs="Arial Unicode MS"/>
          <w:b/>
          <w:u w:val="single"/>
        </w:rPr>
      </w:pPr>
      <w:r>
        <w:rPr>
          <w:rFonts w:asciiTheme="minorHAnsi" w:eastAsia="Arial Unicode MS" w:hAnsiTheme="minorHAnsi" w:cs="Arial Unicode MS"/>
          <w:b/>
          <w:u w:val="single"/>
        </w:rPr>
        <w:br/>
      </w:r>
    </w:p>
    <w:p w14:paraId="6E065E08" w14:textId="661DC944" w:rsidR="00A30802" w:rsidRPr="00E9580F" w:rsidRDefault="00F152D2" w:rsidP="003462B1">
      <w:pPr>
        <w:ind w:left="-1134" w:firstLine="1134"/>
        <w:rPr>
          <w:rFonts w:asciiTheme="minorHAnsi" w:eastAsia="Arial Unicode MS" w:hAnsiTheme="minorHAnsi" w:cs="Arial Unicode MS"/>
          <w:b/>
          <w:u w:val="single"/>
        </w:rPr>
      </w:pPr>
      <w:r w:rsidRPr="00E9580F">
        <w:rPr>
          <w:rFonts w:asciiTheme="minorHAnsi" w:eastAsia="Arial Unicode MS" w:hAnsiTheme="minorHAnsi" w:cs="Arial Unicode MS"/>
          <w:b/>
          <w:u w:val="single"/>
        </w:rPr>
        <w:lastRenderedPageBreak/>
        <w:t>Leadership</w:t>
      </w:r>
      <w:r w:rsidR="00A30802" w:rsidRPr="00E9580F">
        <w:rPr>
          <w:rFonts w:asciiTheme="minorHAnsi" w:eastAsia="Arial Unicode MS" w:hAnsiTheme="minorHAnsi" w:cs="Arial Unicode MS"/>
          <w:b/>
          <w:u w:val="single"/>
        </w:rPr>
        <w:t xml:space="preserve"> and Management</w:t>
      </w:r>
      <w:r w:rsidR="00E9580F" w:rsidRPr="00E9580F">
        <w:rPr>
          <w:rFonts w:asciiTheme="minorHAnsi" w:eastAsia="Arial Unicode MS" w:hAnsiTheme="minorHAnsi" w:cs="Arial Unicode MS"/>
          <w:b/>
          <w:u w:val="single"/>
        </w:rPr>
        <w:t xml:space="preserve"> (encompassing elements of ‘Outcomes for pupils)</w:t>
      </w:r>
    </w:p>
    <w:p w14:paraId="055245DB" w14:textId="77777777" w:rsidR="00A30802" w:rsidRPr="00E9580F" w:rsidRDefault="00A30802" w:rsidP="002D0453">
      <w:pPr>
        <w:ind w:left="-1134" w:hanging="44"/>
        <w:rPr>
          <w:rFonts w:asciiTheme="minorHAnsi" w:eastAsia="Arial Unicode MS" w:hAnsiTheme="minorHAnsi" w:cs="Arial Unicode MS"/>
          <w:b/>
          <w:u w:val="single"/>
        </w:rPr>
      </w:pPr>
    </w:p>
    <w:p w14:paraId="404E9A3B" w14:textId="41847E04" w:rsidR="00FD0D8A" w:rsidRPr="00E9580F" w:rsidRDefault="00FD0D8A" w:rsidP="003462B1">
      <w:pPr>
        <w:rPr>
          <w:rFonts w:asciiTheme="minorHAnsi" w:eastAsia="Arial Unicode MS" w:hAnsiTheme="minorHAnsi" w:cs="Arial Unicode MS"/>
        </w:rPr>
      </w:pPr>
      <w:r w:rsidRPr="00E9580F">
        <w:rPr>
          <w:rFonts w:asciiTheme="minorHAnsi" w:eastAsia="Arial Unicode MS" w:hAnsiTheme="minorHAnsi" w:cs="Arial Unicode MS"/>
        </w:rPr>
        <w:t xml:space="preserve">Key to embedding improvement across the school has been how we tackled the new curriculum and the end of ‘Levels’. We, in particular the Deputy Head, developed something called the ‘STEPS’ system (available on our website). This breaks the curriculum in to very small ‘chunks’ that translate both in to pupil targets, which they know, and in to a coherent tracking system. It also acts as the basis to all planning. </w:t>
      </w:r>
      <w:r w:rsidR="00F152D2" w:rsidRPr="00E9580F">
        <w:rPr>
          <w:rFonts w:asciiTheme="minorHAnsi" w:eastAsia="Arial Unicode MS" w:hAnsiTheme="minorHAnsi" w:cs="Arial Unicode MS"/>
        </w:rPr>
        <w:t>Eleven other schools are now using it</w:t>
      </w:r>
      <w:r w:rsidRPr="00E9580F">
        <w:rPr>
          <w:rFonts w:asciiTheme="minorHAnsi" w:eastAsia="Arial Unicode MS" w:hAnsiTheme="minorHAnsi" w:cs="Arial Unicode MS"/>
        </w:rPr>
        <w:t xml:space="preserve">. </w:t>
      </w:r>
      <w:r w:rsidR="00E9431F">
        <w:rPr>
          <w:rFonts w:asciiTheme="minorHAnsi" w:eastAsia="Arial Unicode MS" w:hAnsiTheme="minorHAnsi" w:cs="Arial Unicode MS"/>
        </w:rPr>
        <w:t xml:space="preserve">The wider curriculum is taken very seriously at the school; there is a full curriculum map for the entire school that not only shows what is taught in each subject when but also what key wider skills are being enhanced and developed. </w:t>
      </w:r>
    </w:p>
    <w:p w14:paraId="227FA1B4" w14:textId="77777777" w:rsidR="00A30802" w:rsidRPr="00E9580F" w:rsidRDefault="00A30802" w:rsidP="002D0453">
      <w:pPr>
        <w:ind w:left="-1134" w:hanging="44"/>
        <w:rPr>
          <w:rFonts w:asciiTheme="minorHAnsi" w:eastAsia="Arial Unicode MS" w:hAnsiTheme="minorHAnsi" w:cs="Arial Unicode MS"/>
        </w:rPr>
      </w:pPr>
    </w:p>
    <w:p w14:paraId="156B28D2" w14:textId="77777777" w:rsidR="002D0453" w:rsidRPr="00F152D2" w:rsidRDefault="00A30802" w:rsidP="003462B1">
      <w:pPr>
        <w:ind w:left="-1134" w:firstLine="1134"/>
        <w:rPr>
          <w:rFonts w:asciiTheme="minorHAnsi" w:eastAsia="Arial Unicode MS" w:hAnsiTheme="minorHAnsi" w:cs="Arial Unicode MS"/>
        </w:rPr>
      </w:pPr>
      <w:r w:rsidRPr="00E9580F">
        <w:rPr>
          <w:rFonts w:asciiTheme="minorHAnsi" w:eastAsia="Arial Unicode MS" w:hAnsiTheme="minorHAnsi" w:cs="Arial Unicode MS"/>
        </w:rPr>
        <w:t xml:space="preserve">The school underwent a SIAMS inspection in July 2017 where </w:t>
      </w:r>
      <w:r w:rsidR="00F152D2" w:rsidRPr="00E9580F">
        <w:rPr>
          <w:rFonts w:asciiTheme="minorHAnsi" w:eastAsia="Arial Unicode MS" w:hAnsiTheme="minorHAnsi" w:cs="Arial Unicode MS"/>
        </w:rPr>
        <w:t>Leadership</w:t>
      </w:r>
      <w:r w:rsidRPr="00E9580F">
        <w:rPr>
          <w:rFonts w:asciiTheme="minorHAnsi" w:eastAsia="Arial Unicode MS" w:hAnsiTheme="minorHAnsi" w:cs="Arial Unicode MS"/>
        </w:rPr>
        <w:t xml:space="preserve"> was graded ‘</w:t>
      </w:r>
      <w:r w:rsidR="00F152D2" w:rsidRPr="00E9580F">
        <w:rPr>
          <w:rFonts w:asciiTheme="minorHAnsi" w:eastAsia="Arial Unicode MS" w:hAnsiTheme="minorHAnsi" w:cs="Arial Unicode MS"/>
        </w:rPr>
        <w:t>Outstanding</w:t>
      </w:r>
      <w:r w:rsidRPr="00E9580F">
        <w:rPr>
          <w:rFonts w:asciiTheme="minorHAnsi" w:eastAsia="Arial Unicode MS" w:hAnsiTheme="minorHAnsi" w:cs="Arial Unicode MS"/>
        </w:rPr>
        <w:t xml:space="preserve">’. </w:t>
      </w:r>
    </w:p>
    <w:p w14:paraId="4B09BD21" w14:textId="2E5B6EA1" w:rsidR="00104DEF" w:rsidRDefault="00104DEF" w:rsidP="002D0453">
      <w:pPr>
        <w:ind w:left="-1134"/>
        <w:rPr>
          <w:rFonts w:asciiTheme="minorHAnsi" w:eastAsia="Arial Unicode MS" w:hAnsiTheme="minorHAnsi" w:cs="Arial Unicode MS"/>
          <w:b/>
        </w:rPr>
      </w:pPr>
    </w:p>
    <w:p w14:paraId="04AFDFB2" w14:textId="4DF9B48F" w:rsidR="0074312E" w:rsidRPr="0074312E" w:rsidRDefault="0074312E" w:rsidP="003462B1">
      <w:pPr>
        <w:ind w:left="-1134" w:firstLine="1134"/>
        <w:rPr>
          <w:rFonts w:asciiTheme="minorHAnsi" w:eastAsia="Arial Unicode MS" w:hAnsiTheme="minorHAnsi" w:cs="Arial Unicode MS"/>
          <w:b/>
        </w:rPr>
      </w:pPr>
      <w:r>
        <w:rPr>
          <w:rFonts w:asciiTheme="minorHAnsi" w:eastAsia="Arial Unicode MS" w:hAnsiTheme="minorHAnsi" w:cs="Arial Unicode MS"/>
          <w:b/>
        </w:rPr>
        <w:t>Safeguarding and Child Protection</w:t>
      </w:r>
    </w:p>
    <w:p w14:paraId="4FA987B5" w14:textId="3B36DA89" w:rsidR="002D0453" w:rsidRPr="0074312E" w:rsidRDefault="00F152D2" w:rsidP="00104DEF">
      <w:pPr>
        <w:pStyle w:val="ListParagraph"/>
        <w:numPr>
          <w:ilvl w:val="0"/>
          <w:numId w:val="2"/>
        </w:numPr>
        <w:rPr>
          <w:rFonts w:eastAsia="Arial Unicode MS" w:cs="Arial Unicode MS"/>
          <w:b/>
          <w:u w:val="single"/>
        </w:rPr>
      </w:pPr>
      <w:r w:rsidRPr="00E9580F">
        <w:rPr>
          <w:rFonts w:eastAsia="Arial Unicode MS" w:cs="Arial Unicode MS"/>
        </w:rPr>
        <w:t>Safeguarding</w:t>
      </w:r>
      <w:r w:rsidR="00104DEF" w:rsidRPr="00E9580F">
        <w:rPr>
          <w:rFonts w:eastAsia="Arial Unicode MS" w:cs="Arial Unicode MS"/>
        </w:rPr>
        <w:t xml:space="preserve"> is our first priority. Due to the evolving role of the Head the Deputy is now the Designated lead, the Intervention Coordinator Deputy Designated Lead with the Head also having undergone the same training. All staff </w:t>
      </w:r>
      <w:r w:rsidRPr="00E9580F">
        <w:rPr>
          <w:rFonts w:eastAsia="Arial Unicode MS" w:cs="Arial Unicode MS"/>
        </w:rPr>
        <w:t>undertakes</w:t>
      </w:r>
      <w:r w:rsidR="00104DEF" w:rsidRPr="00E9580F">
        <w:rPr>
          <w:rFonts w:eastAsia="Arial Unicode MS" w:cs="Arial Unicode MS"/>
        </w:rPr>
        <w:t xml:space="preserve"> Level 1 training every year and there is a </w:t>
      </w:r>
      <w:r w:rsidRPr="00E9580F">
        <w:rPr>
          <w:rFonts w:eastAsia="Arial Unicode MS" w:cs="Arial Unicode MS"/>
        </w:rPr>
        <w:t>Safeguarding</w:t>
      </w:r>
      <w:r w:rsidR="00104DEF" w:rsidRPr="00E9580F">
        <w:rPr>
          <w:rFonts w:eastAsia="Arial Unicode MS" w:cs="Arial Unicode MS"/>
        </w:rPr>
        <w:t xml:space="preserve"> Councillor in place. There is a culture of pro-activity at the school when it comes to safeguarding that goes beyond the training. There is openness and confidence amongst staff to not feel that they must wait for prompting by the leadership and can take the </w:t>
      </w:r>
      <w:r w:rsidRPr="00E9580F">
        <w:rPr>
          <w:rFonts w:eastAsia="Arial Unicode MS" w:cs="Arial Unicode MS"/>
        </w:rPr>
        <w:t>initiative</w:t>
      </w:r>
      <w:r w:rsidR="00104DEF" w:rsidRPr="00E9580F">
        <w:rPr>
          <w:rFonts w:eastAsia="Arial Unicode MS" w:cs="Arial Unicode MS"/>
        </w:rPr>
        <w:t xml:space="preserve"> when it comes to this most important aspect of school life. </w:t>
      </w:r>
    </w:p>
    <w:p w14:paraId="2A7DAB1A" w14:textId="18FB78FF" w:rsidR="00B32E75" w:rsidRPr="00E9431F" w:rsidRDefault="0074312E" w:rsidP="00B32E75">
      <w:pPr>
        <w:pStyle w:val="ListParagraph"/>
        <w:numPr>
          <w:ilvl w:val="0"/>
          <w:numId w:val="2"/>
        </w:numPr>
        <w:rPr>
          <w:rFonts w:eastAsia="Arial Unicode MS" w:cs="Arial Unicode MS"/>
          <w:b/>
          <w:u w:val="single"/>
        </w:rPr>
      </w:pPr>
      <w:proofErr w:type="spellStart"/>
      <w:r w:rsidRPr="00E9580F">
        <w:rPr>
          <w:rFonts w:eastAsia="Arial Unicode MS" w:cs="Arial Unicode MS"/>
        </w:rPr>
        <w:t>The</w:t>
      </w:r>
      <w:proofErr w:type="spellEnd"/>
      <w:r w:rsidRPr="00E9580F">
        <w:rPr>
          <w:rFonts w:eastAsia="Arial Unicode MS" w:cs="Arial Unicode MS"/>
        </w:rPr>
        <w:t xml:space="preserve"> are areas of development within the wider area of Safeguarding, however. In particular this development is around Female Genital Mutilation and gender and sexuality. There is no overt prejudice at the school as children live our vision and our valu</w:t>
      </w:r>
      <w:r>
        <w:rPr>
          <w:rFonts w:eastAsia="Arial Unicode MS" w:cs="Arial Unicode MS"/>
        </w:rPr>
        <w:t>es, which are very strong. Noneth</w:t>
      </w:r>
      <w:r w:rsidRPr="00E9580F">
        <w:rPr>
          <w:rFonts w:eastAsia="Arial Unicode MS" w:cs="Arial Unicode MS"/>
        </w:rPr>
        <w:t xml:space="preserve">eless we need to explore the issue and children’s understanding of it, further. </w:t>
      </w:r>
    </w:p>
    <w:p w14:paraId="7EF2E42B" w14:textId="77777777" w:rsidR="003462B1" w:rsidRDefault="003462B1" w:rsidP="003462B1">
      <w:pPr>
        <w:rPr>
          <w:rFonts w:eastAsia="Arial Unicode MS" w:cs="Arial Unicode MS"/>
          <w:b/>
          <w:u w:val="single"/>
        </w:rPr>
      </w:pPr>
    </w:p>
    <w:p w14:paraId="6134AFD7" w14:textId="329E536A" w:rsidR="00B32E75" w:rsidRPr="00B32E75" w:rsidRDefault="00B32E75" w:rsidP="003462B1">
      <w:pPr>
        <w:rPr>
          <w:rFonts w:asciiTheme="minorHAnsi" w:eastAsia="Arial Unicode MS" w:hAnsiTheme="minorHAnsi" w:cs="Arial Unicode MS"/>
          <w:b/>
          <w:u w:val="single"/>
        </w:rPr>
      </w:pPr>
      <w:r w:rsidRPr="00B32E75">
        <w:rPr>
          <w:rFonts w:ascii="Cambria" w:eastAsia="Arial Unicode MS" w:hAnsi="Cambria" w:cs="Arial Unicode MS"/>
          <w:b/>
        </w:rPr>
        <w:t>Ethos</w:t>
      </w:r>
    </w:p>
    <w:p w14:paraId="589E07C6" w14:textId="77777777" w:rsidR="00A30802" w:rsidRPr="00E9580F" w:rsidRDefault="00A30802" w:rsidP="00104DEF">
      <w:pPr>
        <w:pStyle w:val="ListParagraph"/>
        <w:numPr>
          <w:ilvl w:val="0"/>
          <w:numId w:val="2"/>
        </w:numPr>
        <w:rPr>
          <w:rFonts w:eastAsia="Arial Unicode MS" w:cs="Arial Unicode MS"/>
          <w:b/>
          <w:u w:val="single"/>
        </w:rPr>
      </w:pPr>
      <w:r w:rsidRPr="00E9580F">
        <w:rPr>
          <w:rFonts w:eastAsia="Arial Unicode MS" w:cs="Arial Unicode MS"/>
        </w:rPr>
        <w:t xml:space="preserve">The school lives a very clear vision of what it means to be part of this school community. All children understand this and it is based around the </w:t>
      </w:r>
      <w:r w:rsidR="00F152D2" w:rsidRPr="00E9580F">
        <w:rPr>
          <w:rFonts w:eastAsia="Arial Unicode MS" w:cs="Arial Unicode MS"/>
        </w:rPr>
        <w:t>story</w:t>
      </w:r>
      <w:r w:rsidRPr="00E9580F">
        <w:rPr>
          <w:rFonts w:eastAsia="Arial Unicode MS" w:cs="Arial Unicode MS"/>
        </w:rPr>
        <w:t xml:space="preserve"> of the Good Samaritan. Children know that to be at </w:t>
      </w:r>
      <w:proofErr w:type="spellStart"/>
      <w:r w:rsidRPr="00E9580F">
        <w:rPr>
          <w:rFonts w:eastAsia="Arial Unicode MS" w:cs="Arial Unicode MS"/>
        </w:rPr>
        <w:t>Keevil</w:t>
      </w:r>
      <w:proofErr w:type="spellEnd"/>
      <w:r w:rsidRPr="00E9580F">
        <w:rPr>
          <w:rFonts w:eastAsia="Arial Unicode MS" w:cs="Arial Unicode MS"/>
        </w:rPr>
        <w:t xml:space="preserve"> is to be someone who always ‘</w:t>
      </w:r>
      <w:r w:rsidR="00F152D2" w:rsidRPr="00E9580F">
        <w:rPr>
          <w:rFonts w:eastAsia="Arial Unicode MS" w:cs="Arial Unicode MS"/>
        </w:rPr>
        <w:t>reaches</w:t>
      </w:r>
      <w:r w:rsidRPr="00E9580F">
        <w:rPr>
          <w:rFonts w:eastAsia="Arial Unicode MS" w:cs="Arial Unicode MS"/>
        </w:rPr>
        <w:t xml:space="preserve"> out’ to those behind them. </w:t>
      </w:r>
    </w:p>
    <w:p w14:paraId="28A32FDE" w14:textId="737B14FE" w:rsidR="00B32E75" w:rsidRPr="00B32E75" w:rsidRDefault="002D0453" w:rsidP="00B32E75">
      <w:pPr>
        <w:pStyle w:val="ListParagraph"/>
        <w:numPr>
          <w:ilvl w:val="0"/>
          <w:numId w:val="1"/>
        </w:numPr>
        <w:rPr>
          <w:rFonts w:eastAsia="Arial Unicode MS" w:cs="Arial Unicode MS"/>
          <w:b/>
          <w:u w:val="single"/>
        </w:rPr>
      </w:pPr>
      <w:r w:rsidRPr="00E9580F">
        <w:rPr>
          <w:rFonts w:eastAsia="Arial Unicode MS" w:cs="Arial Unicode MS"/>
        </w:rPr>
        <w:t>Improvements in Writing, Reading and Maths, as well as improvement in attainment in these subjects show that the actions undertaken by school leadership are having impact.</w:t>
      </w:r>
    </w:p>
    <w:p w14:paraId="37A39CB1" w14:textId="360EA9F8" w:rsidR="00B32E75" w:rsidRDefault="00B32E75" w:rsidP="00B32E75">
      <w:pPr>
        <w:pStyle w:val="ListParagraph"/>
        <w:ind w:left="-414"/>
        <w:rPr>
          <w:rFonts w:eastAsia="Arial Unicode MS" w:cs="Arial Unicode MS"/>
        </w:rPr>
      </w:pPr>
    </w:p>
    <w:p w14:paraId="2D923AA4" w14:textId="77777777" w:rsidR="00B32E75" w:rsidRPr="00B32E75" w:rsidRDefault="00B32E75" w:rsidP="00B32E75">
      <w:pPr>
        <w:pStyle w:val="ListParagraph"/>
        <w:ind w:left="-414"/>
        <w:rPr>
          <w:rFonts w:eastAsia="Arial Unicode MS" w:cs="Arial Unicode MS"/>
          <w:b/>
          <w:u w:val="single"/>
        </w:rPr>
      </w:pPr>
    </w:p>
    <w:p w14:paraId="1A82E96A" w14:textId="344361EC" w:rsidR="00B32E75" w:rsidRPr="00B32E75" w:rsidRDefault="00B32E75" w:rsidP="003462B1">
      <w:pPr>
        <w:ind w:left="-774" w:firstLine="360"/>
        <w:rPr>
          <w:rFonts w:asciiTheme="minorHAnsi" w:eastAsia="Arial Unicode MS" w:hAnsiTheme="minorHAnsi" w:cs="Arial Unicode MS"/>
          <w:b/>
        </w:rPr>
      </w:pPr>
      <w:r w:rsidRPr="00B32E75">
        <w:rPr>
          <w:rFonts w:asciiTheme="minorHAnsi" w:eastAsia="Arial Unicode MS" w:hAnsiTheme="minorHAnsi" w:cs="Arial Unicode MS"/>
          <w:b/>
        </w:rPr>
        <w:t>Leadership and Management of standards</w:t>
      </w:r>
    </w:p>
    <w:p w14:paraId="0FCAA9B2" w14:textId="77777777" w:rsidR="002D0453" w:rsidRPr="00E9580F" w:rsidRDefault="002D0453" w:rsidP="002D0453">
      <w:pPr>
        <w:pStyle w:val="ListParagraph"/>
        <w:numPr>
          <w:ilvl w:val="0"/>
          <w:numId w:val="1"/>
        </w:numPr>
        <w:rPr>
          <w:rFonts w:eastAsia="Arial Unicode MS" w:cs="Arial Unicode MS"/>
          <w:b/>
          <w:u w:val="single"/>
        </w:rPr>
      </w:pPr>
      <w:r w:rsidRPr="00E9580F">
        <w:rPr>
          <w:rFonts w:eastAsia="Arial Unicode MS" w:cs="Arial Unicode MS"/>
        </w:rPr>
        <w:t xml:space="preserve">Maths remains an area for </w:t>
      </w:r>
      <w:r w:rsidR="00F152D2" w:rsidRPr="00E9580F">
        <w:rPr>
          <w:rFonts w:eastAsia="Arial Unicode MS" w:cs="Arial Unicode MS"/>
        </w:rPr>
        <w:t>on-going</w:t>
      </w:r>
      <w:r w:rsidRPr="00E9580F">
        <w:rPr>
          <w:rFonts w:eastAsia="Arial Unicode MS" w:cs="Arial Unicode MS"/>
        </w:rPr>
        <w:t xml:space="preserve"> development as does Writing in KS1.</w:t>
      </w:r>
    </w:p>
    <w:p w14:paraId="6CDCD7DF" w14:textId="77777777" w:rsidR="00F42DAC" w:rsidRPr="00E9580F" w:rsidRDefault="00F42DAC" w:rsidP="00F42DAC">
      <w:pPr>
        <w:pStyle w:val="ListParagraph"/>
        <w:numPr>
          <w:ilvl w:val="0"/>
          <w:numId w:val="1"/>
        </w:numPr>
        <w:rPr>
          <w:rFonts w:eastAsia="Arial Unicode MS" w:cs="Arial Unicode MS"/>
        </w:rPr>
      </w:pPr>
      <w:r w:rsidRPr="00E9580F">
        <w:rPr>
          <w:rFonts w:eastAsia="Arial Unicode MS" w:cs="Arial Unicode MS"/>
        </w:rPr>
        <w:t xml:space="preserve">In the </w:t>
      </w:r>
      <w:proofErr w:type="spellStart"/>
      <w:r w:rsidRPr="00E9580F">
        <w:rPr>
          <w:rFonts w:eastAsia="Arial Unicode MS" w:cs="Arial Unicode MS"/>
        </w:rPr>
        <w:t>Yr</w:t>
      </w:r>
      <w:proofErr w:type="spellEnd"/>
      <w:r w:rsidRPr="00E9580F">
        <w:rPr>
          <w:rFonts w:eastAsia="Arial Unicode MS" w:cs="Arial Unicode MS"/>
        </w:rPr>
        <w:t xml:space="preserve">/1, Y1/2 and Y3/4 classes are all teachers in their third year of </w:t>
      </w:r>
      <w:r w:rsidR="00F152D2" w:rsidRPr="00E9580F">
        <w:rPr>
          <w:rFonts w:eastAsia="Arial Unicode MS" w:cs="Arial Unicode MS"/>
        </w:rPr>
        <w:t>teaching;</w:t>
      </w:r>
      <w:r w:rsidRPr="00E9580F">
        <w:rPr>
          <w:rFonts w:eastAsia="Arial Unicode MS" w:cs="Arial Unicode MS"/>
        </w:rPr>
        <w:t xml:space="preserve"> two of them arrived as NQT’s. They have all effectively been ‘trained’ by us and therefore we are much more confident than in the past about what is being delivered, how and the acting upon changes that </w:t>
      </w:r>
      <w:r w:rsidR="00F152D2" w:rsidRPr="00E9580F">
        <w:rPr>
          <w:rFonts w:eastAsia="Arial Unicode MS" w:cs="Arial Unicode MS"/>
        </w:rPr>
        <w:t>are</w:t>
      </w:r>
      <w:r w:rsidRPr="00E9580F">
        <w:rPr>
          <w:rFonts w:eastAsia="Arial Unicode MS" w:cs="Arial Unicode MS"/>
        </w:rPr>
        <w:t xml:space="preserve"> needed. </w:t>
      </w:r>
    </w:p>
    <w:p w14:paraId="6F52676A" w14:textId="77777777" w:rsidR="00F42DAC" w:rsidRPr="00E9580F" w:rsidRDefault="00F152D2" w:rsidP="00F42DAC">
      <w:pPr>
        <w:pStyle w:val="ListParagraph"/>
        <w:numPr>
          <w:ilvl w:val="0"/>
          <w:numId w:val="1"/>
        </w:numPr>
        <w:rPr>
          <w:rFonts w:eastAsia="Arial Unicode MS" w:cs="Arial Unicode MS"/>
        </w:rPr>
      </w:pPr>
      <w:r w:rsidRPr="00E9580F">
        <w:rPr>
          <w:rFonts w:eastAsia="Arial Unicode MS" w:cs="Arial Unicode MS"/>
        </w:rPr>
        <w:t>The Deputy and Intervention Coordinator hold pupil Progress Meetings five times a year</w:t>
      </w:r>
      <w:r w:rsidR="00F42DAC" w:rsidRPr="00E9580F">
        <w:rPr>
          <w:rFonts w:eastAsia="Arial Unicode MS" w:cs="Arial Unicode MS"/>
        </w:rPr>
        <w:t xml:space="preserve">; these are really the collective ‘engine’ of the school and define </w:t>
      </w:r>
      <w:r w:rsidRPr="00E9580F">
        <w:rPr>
          <w:rFonts w:eastAsia="Arial Unicode MS" w:cs="Arial Unicode MS"/>
        </w:rPr>
        <w:t>interventions</w:t>
      </w:r>
      <w:r w:rsidR="00F42DAC" w:rsidRPr="00E9580F">
        <w:rPr>
          <w:rFonts w:eastAsia="Arial Unicode MS" w:cs="Arial Unicode MS"/>
        </w:rPr>
        <w:t xml:space="preserve"> for all children as well as the need for changes in approaches to teaching and learning. </w:t>
      </w:r>
      <w:r w:rsidR="00104DEF" w:rsidRPr="00E9580F">
        <w:rPr>
          <w:rFonts w:eastAsia="Arial Unicode MS" w:cs="Arial Unicode MS"/>
        </w:rPr>
        <w:t xml:space="preserve">They are used to analyse the </w:t>
      </w:r>
      <w:r w:rsidR="00104DEF" w:rsidRPr="00E9580F">
        <w:rPr>
          <w:rFonts w:eastAsia="Arial Unicode MS" w:cs="Arial Unicode MS"/>
        </w:rPr>
        <w:lastRenderedPageBreak/>
        <w:t xml:space="preserve">performance of all groups: disadvantaged, SEN, higher ability, gender and ethnicity and how we ensure that </w:t>
      </w:r>
      <w:r w:rsidR="00104DEF" w:rsidRPr="00E9580F">
        <w:rPr>
          <w:rFonts w:eastAsia="Arial Unicode MS" w:cs="Arial Unicode MS"/>
          <w:i/>
        </w:rPr>
        <w:t xml:space="preserve">all </w:t>
      </w:r>
      <w:r w:rsidR="00104DEF" w:rsidRPr="00E9580F">
        <w:rPr>
          <w:rFonts w:eastAsia="Arial Unicode MS" w:cs="Arial Unicode MS"/>
        </w:rPr>
        <w:t xml:space="preserve">children are performing to the best of their ability. </w:t>
      </w:r>
    </w:p>
    <w:p w14:paraId="384AF7C2" w14:textId="207A08D9" w:rsidR="00593082" w:rsidRPr="00E9431F" w:rsidRDefault="002D0453" w:rsidP="00593082">
      <w:pPr>
        <w:pStyle w:val="ListParagraph"/>
        <w:numPr>
          <w:ilvl w:val="0"/>
          <w:numId w:val="1"/>
        </w:numPr>
        <w:rPr>
          <w:rFonts w:eastAsia="Arial Unicode MS" w:cs="Arial Unicode MS"/>
        </w:rPr>
      </w:pPr>
      <w:r w:rsidRPr="00E9580F">
        <w:rPr>
          <w:rFonts w:eastAsia="Arial Unicode MS" w:cs="Arial Unicode MS"/>
        </w:rPr>
        <w:t xml:space="preserve">There are several approaches to continually evaluate and improve teaching: Head observations connected to Performance Management; self-videoing with a termly focus on ‘Exceeding’, Expected’ and ‘Developing’ pupils to learn what their ‘keys to learning’ are. Finally Peer Observations that are not used for performance management but are used to uniformly help development set against the </w:t>
      </w:r>
      <w:r w:rsidRPr="00F152D2">
        <w:rPr>
          <w:rFonts w:eastAsia="Arial Unicode MS" w:cs="Arial Unicode MS"/>
        </w:rPr>
        <w:t>‘</w:t>
      </w:r>
      <w:proofErr w:type="spellStart"/>
      <w:r w:rsidRPr="00F152D2">
        <w:rPr>
          <w:rFonts w:eastAsia="Arial Unicode MS" w:cs="Arial Unicode MS"/>
        </w:rPr>
        <w:t>Keevil</w:t>
      </w:r>
      <w:proofErr w:type="spellEnd"/>
      <w:r w:rsidRPr="00F152D2">
        <w:rPr>
          <w:rFonts w:eastAsia="Arial Unicode MS" w:cs="Arial Unicode MS"/>
        </w:rPr>
        <w:t xml:space="preserve"> Outstanding Objectives’.</w:t>
      </w:r>
    </w:p>
    <w:p w14:paraId="55B38812" w14:textId="77777777" w:rsidR="00F42DAC" w:rsidRPr="00E9580F" w:rsidRDefault="00F42DAC" w:rsidP="002D0453">
      <w:pPr>
        <w:pStyle w:val="ListParagraph"/>
        <w:numPr>
          <w:ilvl w:val="0"/>
          <w:numId w:val="1"/>
        </w:numPr>
        <w:rPr>
          <w:rFonts w:eastAsia="Arial Unicode MS" w:cs="Arial Unicode MS"/>
        </w:rPr>
      </w:pPr>
      <w:r w:rsidRPr="00E9580F">
        <w:rPr>
          <w:rFonts w:eastAsia="Arial Unicode MS" w:cs="Arial Unicode MS"/>
        </w:rPr>
        <w:t xml:space="preserve">Planning is important at </w:t>
      </w:r>
      <w:proofErr w:type="spellStart"/>
      <w:r w:rsidRPr="00E9580F">
        <w:rPr>
          <w:rFonts w:eastAsia="Arial Unicode MS" w:cs="Arial Unicode MS"/>
        </w:rPr>
        <w:t>Keevil</w:t>
      </w:r>
      <w:proofErr w:type="spellEnd"/>
      <w:r w:rsidRPr="00E9580F">
        <w:rPr>
          <w:rFonts w:eastAsia="Arial Unicode MS" w:cs="Arial Unicode MS"/>
        </w:rPr>
        <w:t xml:space="preserve">, this partly reflects the fact that our teachers have less experienced, but also how thorough we are. It ensures that success criteria is clear and that there is constant attention paid to getting Below Expected children get to Expected and Expected children get to Exceeding and Exceeding to Mastery. </w:t>
      </w:r>
    </w:p>
    <w:p w14:paraId="6377EF35" w14:textId="77777777" w:rsidR="00F42DAC" w:rsidRPr="00E9580F" w:rsidRDefault="00F42DAC" w:rsidP="002D0453">
      <w:pPr>
        <w:pStyle w:val="ListParagraph"/>
        <w:numPr>
          <w:ilvl w:val="0"/>
          <w:numId w:val="1"/>
        </w:numPr>
        <w:rPr>
          <w:rFonts w:eastAsia="Arial Unicode MS" w:cs="Arial Unicode MS"/>
        </w:rPr>
      </w:pPr>
      <w:r w:rsidRPr="00E9580F">
        <w:rPr>
          <w:rFonts w:eastAsia="Arial Unicode MS" w:cs="Arial Unicode MS"/>
        </w:rPr>
        <w:t xml:space="preserve">As can be seen in the School Improvement Plan we are developing how we ensure Maths continues to improve through the </w:t>
      </w:r>
      <w:r w:rsidR="00FD0D8A" w:rsidRPr="00E9580F">
        <w:rPr>
          <w:rFonts w:eastAsia="Arial Unicode MS" w:cs="Arial Unicode MS"/>
        </w:rPr>
        <w:t xml:space="preserve">development of teaching of Maths Mastery. </w:t>
      </w:r>
    </w:p>
    <w:p w14:paraId="0B20A7D6" w14:textId="77777777" w:rsidR="00FD0D8A" w:rsidRPr="00E9580F" w:rsidRDefault="00FD0D8A" w:rsidP="002D0453">
      <w:pPr>
        <w:pStyle w:val="ListParagraph"/>
        <w:numPr>
          <w:ilvl w:val="0"/>
          <w:numId w:val="1"/>
        </w:numPr>
        <w:rPr>
          <w:rFonts w:eastAsia="Arial Unicode MS" w:cs="Arial Unicode MS"/>
        </w:rPr>
      </w:pPr>
      <w:r w:rsidRPr="00E9580F">
        <w:rPr>
          <w:rFonts w:eastAsia="Arial Unicode MS" w:cs="Arial Unicode MS"/>
        </w:rPr>
        <w:t xml:space="preserve">We are embedding improvements in Writing through ‘Cold, Warm, Hot’ write across the school. </w:t>
      </w:r>
    </w:p>
    <w:p w14:paraId="265A5B5B" w14:textId="77777777" w:rsidR="0074312E" w:rsidRDefault="002D0453" w:rsidP="002D0453">
      <w:pPr>
        <w:pStyle w:val="ListParagraph"/>
        <w:numPr>
          <w:ilvl w:val="0"/>
          <w:numId w:val="1"/>
        </w:numPr>
        <w:rPr>
          <w:rFonts w:eastAsia="Arial Unicode MS" w:cs="Arial Unicode MS"/>
        </w:rPr>
      </w:pPr>
      <w:r w:rsidRPr="00E9580F">
        <w:rPr>
          <w:rFonts w:eastAsia="Arial Unicode MS" w:cs="Arial Unicode MS"/>
        </w:rPr>
        <w:t xml:space="preserve">All changes needed in teaching are led through Pupil Progress outcomes. For example, </w:t>
      </w:r>
      <w:r w:rsidR="00FD0D8A" w:rsidRPr="00E9580F">
        <w:rPr>
          <w:rFonts w:eastAsia="Arial Unicode MS" w:cs="Arial Unicode MS"/>
        </w:rPr>
        <w:t xml:space="preserve">last year, </w:t>
      </w:r>
      <w:r w:rsidRPr="00E9580F">
        <w:rPr>
          <w:rFonts w:eastAsia="Arial Unicode MS" w:cs="Arial Unicode MS"/>
        </w:rPr>
        <w:t xml:space="preserve">the present Year 1-2 teacher wanted further support due to the slower progress of some of his more recent Year 1’s. Through discussion, the Intervention Coordinator and Assistant Head planned the next term with him helping with different strategies to develop the progress of those children. Another example is the splitting of Year 5 and 6 three times a week to enable much tighter focus on small groups of Year 6’s in their final year, allowing the </w:t>
      </w:r>
    </w:p>
    <w:p w14:paraId="7ED37F93" w14:textId="0691E712" w:rsidR="002D0453" w:rsidRPr="00E9580F" w:rsidRDefault="002D0453" w:rsidP="002D0453">
      <w:pPr>
        <w:pStyle w:val="ListParagraph"/>
        <w:numPr>
          <w:ilvl w:val="0"/>
          <w:numId w:val="1"/>
        </w:numPr>
        <w:rPr>
          <w:rFonts w:eastAsia="Arial Unicode MS" w:cs="Arial Unicode MS"/>
        </w:rPr>
      </w:pPr>
      <w:r w:rsidRPr="00E9580F">
        <w:rPr>
          <w:rFonts w:eastAsia="Arial Unicode MS" w:cs="Arial Unicode MS"/>
        </w:rPr>
        <w:t>same for the Year 5’s. It is also worth noting that this was only possible through the finances being ‘fixed’.</w:t>
      </w:r>
    </w:p>
    <w:p w14:paraId="12D22B82" w14:textId="77777777" w:rsidR="002D0453" w:rsidRPr="00E9580F" w:rsidRDefault="002D0453" w:rsidP="002D0453">
      <w:pPr>
        <w:pStyle w:val="ListParagraph"/>
        <w:numPr>
          <w:ilvl w:val="0"/>
          <w:numId w:val="1"/>
        </w:numPr>
        <w:rPr>
          <w:rFonts w:eastAsia="Arial Unicode MS" w:cs="Arial Unicode MS"/>
        </w:rPr>
      </w:pPr>
      <w:r w:rsidRPr="00E9580F">
        <w:rPr>
          <w:rFonts w:eastAsia="Arial Unicode MS" w:cs="Arial Unicode MS"/>
        </w:rPr>
        <w:t>The impact of new tracking and assessment systems and their consequential impact on planning and teaching is described above</w:t>
      </w:r>
    </w:p>
    <w:p w14:paraId="23DBCC81" w14:textId="77777777" w:rsidR="002D0453" w:rsidRPr="00E9580F" w:rsidRDefault="002D0453" w:rsidP="002D0453">
      <w:pPr>
        <w:pStyle w:val="ListParagraph"/>
        <w:numPr>
          <w:ilvl w:val="0"/>
          <w:numId w:val="1"/>
        </w:numPr>
        <w:rPr>
          <w:rFonts w:eastAsia="Arial Unicode MS" w:cs="Arial Unicode MS"/>
        </w:rPr>
      </w:pPr>
      <w:r w:rsidRPr="00E9580F">
        <w:rPr>
          <w:rFonts w:eastAsia="Arial Unicode MS" w:cs="Arial Unicode MS"/>
        </w:rPr>
        <w:t>A new Infant Curriculum that is tracked assessed and planned from ‘on entry’ to the end of Key Stage One. A problem the school had previously was that, due to teachers having been at the school for a long time as well as teaching two year groups within a class, there wasn’t enough connection of learning and tracking between each class; this new curriculum as well as the point below has addressed that.</w:t>
      </w:r>
    </w:p>
    <w:p w14:paraId="42414622" w14:textId="77777777" w:rsidR="009E5888" w:rsidRPr="00E9580F" w:rsidRDefault="009E5888" w:rsidP="002D0453">
      <w:pPr>
        <w:pStyle w:val="ListParagraph"/>
        <w:numPr>
          <w:ilvl w:val="0"/>
          <w:numId w:val="1"/>
        </w:numPr>
        <w:rPr>
          <w:rFonts w:eastAsia="Arial Unicode MS" w:cs="Arial Unicode MS"/>
        </w:rPr>
      </w:pPr>
      <w:r w:rsidRPr="00E9580F">
        <w:rPr>
          <w:rFonts w:eastAsia="Arial Unicode MS" w:cs="Arial Unicode MS"/>
        </w:rPr>
        <w:t xml:space="preserve">We have recently introduced a set of ‘non-negotiables’ </w:t>
      </w:r>
      <w:r w:rsidR="00135991" w:rsidRPr="00E9580F">
        <w:rPr>
          <w:rFonts w:eastAsia="Arial Unicode MS" w:cs="Arial Unicode MS"/>
        </w:rPr>
        <w:t>in our teaching. An area for particular development is pace in lessons.</w:t>
      </w:r>
    </w:p>
    <w:p w14:paraId="5D2C54F3" w14:textId="77777777" w:rsidR="002D0453" w:rsidRPr="00E9580F" w:rsidRDefault="002D0453" w:rsidP="002D0453">
      <w:pPr>
        <w:pStyle w:val="ListParagraph"/>
        <w:numPr>
          <w:ilvl w:val="0"/>
          <w:numId w:val="1"/>
        </w:numPr>
        <w:rPr>
          <w:rFonts w:eastAsia="Arial Unicode MS" w:cs="Arial Unicode MS"/>
        </w:rPr>
      </w:pPr>
      <w:r w:rsidRPr="00E9580F">
        <w:rPr>
          <w:rFonts w:eastAsia="Arial Unicode MS" w:cs="Arial Unicode MS"/>
        </w:rPr>
        <w:t xml:space="preserve">Every child has their objectives for each core subject in the front of their books enabling intensive </w:t>
      </w:r>
      <w:proofErr w:type="spellStart"/>
      <w:r w:rsidRPr="00E9580F">
        <w:rPr>
          <w:rFonts w:eastAsia="Arial Unicode MS" w:cs="Arial Unicode MS"/>
        </w:rPr>
        <w:t>self assessment</w:t>
      </w:r>
      <w:proofErr w:type="spellEnd"/>
      <w:r w:rsidRPr="00E9580F">
        <w:rPr>
          <w:rFonts w:eastAsia="Arial Unicode MS" w:cs="Arial Unicode MS"/>
        </w:rPr>
        <w:t xml:space="preserve"> and knowledge of ‘next steps’</w:t>
      </w:r>
    </w:p>
    <w:p w14:paraId="75176355" w14:textId="77777777" w:rsidR="00B32E75" w:rsidRDefault="009C7C74" w:rsidP="00B32E75">
      <w:pPr>
        <w:pStyle w:val="ListParagraph"/>
        <w:numPr>
          <w:ilvl w:val="0"/>
          <w:numId w:val="1"/>
        </w:numPr>
        <w:rPr>
          <w:rFonts w:eastAsia="Arial Unicode MS" w:cs="Arial Unicode MS"/>
        </w:rPr>
      </w:pPr>
      <w:r w:rsidRPr="00E9580F">
        <w:rPr>
          <w:rFonts w:eastAsia="Arial Unicode MS" w:cs="Arial Unicode MS"/>
        </w:rPr>
        <w:t>Children have access to a full and wide curriculum – we take the development</w:t>
      </w:r>
      <w:r w:rsidR="00F152D2">
        <w:rPr>
          <w:rFonts w:eastAsia="Arial Unicode MS" w:cs="Arial Unicode MS"/>
        </w:rPr>
        <w:t xml:space="preserve"> of the whole child</w:t>
      </w:r>
      <w:r w:rsidRPr="00E9580F">
        <w:rPr>
          <w:rFonts w:eastAsia="Arial Unicode MS" w:cs="Arial Unicode MS"/>
        </w:rPr>
        <w:t xml:space="preserve"> very seriously. On the website can be found the </w:t>
      </w:r>
      <w:proofErr w:type="spellStart"/>
      <w:r w:rsidRPr="00E9580F">
        <w:rPr>
          <w:rFonts w:eastAsia="Arial Unicode MS" w:cs="Arial Unicode MS"/>
        </w:rPr>
        <w:t>Keevil</w:t>
      </w:r>
      <w:proofErr w:type="spellEnd"/>
      <w:r w:rsidRPr="00E9580F">
        <w:rPr>
          <w:rFonts w:eastAsia="Arial Unicode MS" w:cs="Arial Unicode MS"/>
        </w:rPr>
        <w:t xml:space="preserve"> </w:t>
      </w:r>
      <w:r w:rsidR="00F152D2" w:rsidRPr="00E9580F">
        <w:rPr>
          <w:rFonts w:eastAsia="Arial Unicode MS" w:cs="Arial Unicode MS"/>
        </w:rPr>
        <w:t>Curriculum</w:t>
      </w:r>
      <w:r w:rsidRPr="00E9580F">
        <w:rPr>
          <w:rFonts w:eastAsia="Arial Unicode MS" w:cs="Arial Unicode MS"/>
        </w:rPr>
        <w:t xml:space="preserve">. This not only states what children learn throughout the curriculum but makes clear how what are sometimes called ‘extra-curricular’ activities are integral to the development of confidence and the ability to learn well at </w:t>
      </w:r>
      <w:proofErr w:type="spellStart"/>
      <w:r w:rsidRPr="00E9580F">
        <w:rPr>
          <w:rFonts w:eastAsia="Arial Unicode MS" w:cs="Arial Unicode MS"/>
        </w:rPr>
        <w:t>Keevil</w:t>
      </w:r>
      <w:proofErr w:type="spellEnd"/>
      <w:r w:rsidRPr="00E9580F">
        <w:rPr>
          <w:rFonts w:eastAsia="Arial Unicode MS" w:cs="Arial Unicode MS"/>
        </w:rPr>
        <w:t xml:space="preserve">. We have a particular focus on outdoor learning at the school. </w:t>
      </w:r>
    </w:p>
    <w:p w14:paraId="5250A4F7" w14:textId="77777777" w:rsidR="00B32E75" w:rsidRDefault="00B32E75" w:rsidP="00D4687D">
      <w:pPr>
        <w:pStyle w:val="ListParagraph"/>
        <w:ind w:left="-414"/>
        <w:rPr>
          <w:rFonts w:eastAsia="Arial Unicode MS" w:cs="Arial Unicode MS"/>
        </w:rPr>
      </w:pPr>
    </w:p>
    <w:p w14:paraId="5E3B551B" w14:textId="1D4A9C08" w:rsidR="00B32E75" w:rsidRPr="00B32E75" w:rsidRDefault="00B32E75" w:rsidP="00B32E75">
      <w:pPr>
        <w:pStyle w:val="ListParagraph"/>
        <w:ind w:left="-414"/>
        <w:rPr>
          <w:rFonts w:eastAsia="Arial Unicode MS" w:cs="Arial Unicode MS"/>
        </w:rPr>
      </w:pPr>
      <w:r w:rsidRPr="00B32E75">
        <w:rPr>
          <w:rFonts w:eastAsia="Arial Unicode MS" w:cs="Arial Unicode MS"/>
          <w:b/>
        </w:rPr>
        <w:t>Sports Premium</w:t>
      </w:r>
    </w:p>
    <w:p w14:paraId="5CFD34BF" w14:textId="738095E4" w:rsidR="009C7C74" w:rsidRDefault="00104DEF" w:rsidP="002D0453">
      <w:pPr>
        <w:pStyle w:val="ListParagraph"/>
        <w:numPr>
          <w:ilvl w:val="0"/>
          <w:numId w:val="1"/>
        </w:numPr>
        <w:rPr>
          <w:rFonts w:eastAsia="Arial Unicode MS" w:cs="Arial Unicode MS"/>
        </w:rPr>
      </w:pPr>
      <w:r w:rsidRPr="00E9580F">
        <w:rPr>
          <w:rFonts w:eastAsia="Arial Unicode MS" w:cs="Arial Unicode MS"/>
        </w:rPr>
        <w:t xml:space="preserve">The Sports </w:t>
      </w:r>
      <w:r w:rsidR="00F152D2" w:rsidRPr="00E9580F">
        <w:rPr>
          <w:rFonts w:eastAsia="Arial Unicode MS" w:cs="Arial Unicode MS"/>
        </w:rPr>
        <w:t>Premium</w:t>
      </w:r>
      <w:r w:rsidRPr="00E9580F">
        <w:rPr>
          <w:rFonts w:eastAsia="Arial Unicode MS" w:cs="Arial Unicode MS"/>
        </w:rPr>
        <w:t xml:space="preserve"> Grant is </w:t>
      </w:r>
      <w:r w:rsidR="00F152D2" w:rsidRPr="00E9580F">
        <w:rPr>
          <w:rFonts w:eastAsia="Arial Unicode MS" w:cs="Arial Unicode MS"/>
        </w:rPr>
        <w:t>absolutely</w:t>
      </w:r>
      <w:r w:rsidRPr="00E9580F">
        <w:rPr>
          <w:rFonts w:eastAsia="Arial Unicode MS" w:cs="Arial Unicode MS"/>
        </w:rPr>
        <w:t xml:space="preserve"> vital at this school. We have a small playground and ‘borrow’ a field from out Church </w:t>
      </w:r>
      <w:proofErr w:type="spellStart"/>
      <w:r w:rsidRPr="00E9580F">
        <w:rPr>
          <w:rFonts w:eastAsia="Arial Unicode MS" w:cs="Arial Unicode MS"/>
        </w:rPr>
        <w:t>s</w:t>
      </w:r>
      <w:proofErr w:type="spellEnd"/>
      <w:r w:rsidRPr="00E9580F">
        <w:rPr>
          <w:rFonts w:eastAsia="Arial Unicode MS" w:cs="Arial Unicode MS"/>
        </w:rPr>
        <w:t xml:space="preserve"> well as having a tiny hall (old school room). Each class at </w:t>
      </w:r>
      <w:proofErr w:type="spellStart"/>
      <w:r w:rsidRPr="00E9580F">
        <w:rPr>
          <w:rFonts w:eastAsia="Arial Unicode MS" w:cs="Arial Unicode MS"/>
        </w:rPr>
        <w:t>Keevil</w:t>
      </w:r>
      <w:proofErr w:type="spellEnd"/>
      <w:r w:rsidRPr="00E9580F">
        <w:rPr>
          <w:rFonts w:eastAsia="Arial Unicode MS" w:cs="Arial Unicode MS"/>
        </w:rPr>
        <w:t xml:space="preserve"> spend a term going swimming at the local pool and go to the local school of gymnastics. It also enables us to buy in expertise. </w:t>
      </w:r>
      <w:r w:rsidR="00D4687D">
        <w:rPr>
          <w:rFonts w:eastAsia="Arial Unicode MS" w:cs="Arial Unicode MS"/>
        </w:rPr>
        <w:t xml:space="preserve">The school offers Forest School as part of the curriculum. </w:t>
      </w:r>
    </w:p>
    <w:p w14:paraId="6E5E4C2D" w14:textId="1837C297" w:rsidR="00E9431F" w:rsidRPr="007439FB" w:rsidRDefault="00E9431F" w:rsidP="007439FB">
      <w:pPr>
        <w:pStyle w:val="ListParagraph"/>
        <w:numPr>
          <w:ilvl w:val="0"/>
          <w:numId w:val="1"/>
        </w:numPr>
        <w:rPr>
          <w:rFonts w:eastAsia="Arial Unicode MS" w:cs="Arial Unicode MS"/>
        </w:rPr>
      </w:pPr>
      <w:r>
        <w:rPr>
          <w:rFonts w:eastAsia="Arial Unicode MS" w:cs="Arial Unicode MS"/>
        </w:rPr>
        <w:t xml:space="preserve">A focus this year is the development and enhancement of the playground space. </w:t>
      </w:r>
    </w:p>
    <w:p w14:paraId="716CE710" w14:textId="05176A86" w:rsidR="000E0EAD" w:rsidRPr="000E0EAD" w:rsidRDefault="000E0EAD" w:rsidP="000E0EAD">
      <w:pPr>
        <w:pStyle w:val="ListParagraph"/>
        <w:ind w:left="-414"/>
        <w:rPr>
          <w:rFonts w:eastAsia="Arial Unicode MS" w:cs="Arial Unicode MS"/>
          <w:b/>
        </w:rPr>
      </w:pPr>
      <w:r>
        <w:rPr>
          <w:rFonts w:eastAsia="Arial Unicode MS" w:cs="Arial Unicode MS"/>
          <w:b/>
        </w:rPr>
        <w:lastRenderedPageBreak/>
        <w:t>Academy Council</w:t>
      </w:r>
    </w:p>
    <w:p w14:paraId="78DD6624" w14:textId="329D4EB6" w:rsidR="006106B2" w:rsidRDefault="006106B2" w:rsidP="002D0453">
      <w:pPr>
        <w:pStyle w:val="ListParagraph"/>
        <w:numPr>
          <w:ilvl w:val="0"/>
          <w:numId w:val="1"/>
        </w:numPr>
        <w:rPr>
          <w:rFonts w:eastAsia="Arial Unicode MS" w:cs="Arial Unicode MS"/>
        </w:rPr>
      </w:pPr>
      <w:r w:rsidRPr="00E9580F">
        <w:rPr>
          <w:rFonts w:eastAsia="Arial Unicode MS" w:cs="Arial Unicode MS"/>
        </w:rPr>
        <w:t>The Academy Council is diligent in its roles. The Head and Deputy meet with the Co-</w:t>
      </w:r>
      <w:r w:rsidR="00F152D2" w:rsidRPr="00E9580F">
        <w:rPr>
          <w:rFonts w:eastAsia="Arial Unicode MS" w:cs="Arial Unicode MS"/>
        </w:rPr>
        <w:t>Chair</w:t>
      </w:r>
      <w:r w:rsidRPr="00E9580F">
        <w:rPr>
          <w:rFonts w:eastAsia="Arial Unicode MS" w:cs="Arial Unicode MS"/>
        </w:rPr>
        <w:t xml:space="preserve">’ </w:t>
      </w:r>
      <w:r w:rsidR="00F152D2" w:rsidRPr="00E9580F">
        <w:rPr>
          <w:rFonts w:eastAsia="Arial Unicode MS" w:cs="Arial Unicode MS"/>
        </w:rPr>
        <w:t>every</w:t>
      </w:r>
      <w:r w:rsidRPr="00E9580F">
        <w:rPr>
          <w:rFonts w:eastAsia="Arial Unicode MS" w:cs="Arial Unicode MS"/>
        </w:rPr>
        <w:t xml:space="preserve"> month with a set agenda based around standards. They are very effective at asking the: ‘so what?</w:t>
      </w:r>
      <w:r w:rsidR="00F152D2" w:rsidRPr="00E9580F">
        <w:rPr>
          <w:rFonts w:eastAsia="Arial Unicode MS" w:cs="Arial Unicode MS"/>
        </w:rPr>
        <w:t>’</w:t>
      </w:r>
      <w:r w:rsidRPr="00E9580F">
        <w:rPr>
          <w:rFonts w:eastAsia="Arial Unicode MS" w:cs="Arial Unicode MS"/>
        </w:rPr>
        <w:t xml:space="preserve"> All Council meetings are </w:t>
      </w:r>
      <w:r w:rsidR="00F152D2" w:rsidRPr="00E9580F">
        <w:rPr>
          <w:rFonts w:eastAsia="Arial Unicode MS" w:cs="Arial Unicode MS"/>
        </w:rPr>
        <w:t>centred</w:t>
      </w:r>
      <w:r w:rsidRPr="00E9580F">
        <w:rPr>
          <w:rFonts w:eastAsia="Arial Unicode MS" w:cs="Arial Unicode MS"/>
        </w:rPr>
        <w:t xml:space="preserve"> around </w:t>
      </w:r>
      <w:r w:rsidR="00F152D2" w:rsidRPr="00E9580F">
        <w:rPr>
          <w:rFonts w:eastAsia="Arial Unicode MS" w:cs="Arial Unicode MS"/>
        </w:rPr>
        <w:t>Safeguarding</w:t>
      </w:r>
      <w:r w:rsidRPr="00E9580F">
        <w:rPr>
          <w:rFonts w:eastAsia="Arial Unicode MS" w:cs="Arial Unicode MS"/>
        </w:rPr>
        <w:t xml:space="preserve"> and Standards (please see agenda’s and minutes’)</w:t>
      </w:r>
      <w:r w:rsidR="006A4696">
        <w:rPr>
          <w:rFonts w:eastAsia="Arial Unicode MS" w:cs="Arial Unicode MS"/>
        </w:rPr>
        <w:t xml:space="preserve">. </w:t>
      </w:r>
    </w:p>
    <w:p w14:paraId="57E17967" w14:textId="79ADC520" w:rsidR="00E9431F" w:rsidRDefault="00E9431F" w:rsidP="002D0453">
      <w:pPr>
        <w:pStyle w:val="ListParagraph"/>
        <w:numPr>
          <w:ilvl w:val="0"/>
          <w:numId w:val="1"/>
        </w:numPr>
        <w:rPr>
          <w:rFonts w:eastAsia="Arial Unicode MS" w:cs="Arial Unicode MS"/>
        </w:rPr>
      </w:pPr>
      <w:r>
        <w:rPr>
          <w:rFonts w:eastAsia="Arial Unicode MS" w:cs="Arial Unicode MS"/>
        </w:rPr>
        <w:t xml:space="preserve">The AET is taking all Councillors through training and the need for their focus and challenge on Safeguarding and standards. A recent example of this is </w:t>
      </w:r>
      <w:r w:rsidR="00E22E38">
        <w:rPr>
          <w:rFonts w:eastAsia="Arial Unicode MS" w:cs="Arial Unicode MS"/>
        </w:rPr>
        <w:t xml:space="preserve">a change in how the </w:t>
      </w:r>
      <w:r w:rsidR="00230CDB">
        <w:rPr>
          <w:rFonts w:eastAsia="Arial Unicode MS" w:cs="Arial Unicode MS"/>
        </w:rPr>
        <w:t xml:space="preserve">we show internal progress data and how Councillors challenge the leadership team. </w:t>
      </w:r>
    </w:p>
    <w:p w14:paraId="1A704DD8" w14:textId="435A8313" w:rsidR="00230CDB" w:rsidRPr="00E9580F" w:rsidRDefault="00230CDB" w:rsidP="002D0453">
      <w:pPr>
        <w:pStyle w:val="ListParagraph"/>
        <w:numPr>
          <w:ilvl w:val="0"/>
          <w:numId w:val="1"/>
        </w:numPr>
        <w:rPr>
          <w:rFonts w:eastAsia="Arial Unicode MS" w:cs="Arial Unicode MS"/>
        </w:rPr>
      </w:pPr>
      <w:r>
        <w:rPr>
          <w:rFonts w:eastAsia="Arial Unicode MS" w:cs="Arial Unicode MS"/>
        </w:rPr>
        <w:t xml:space="preserve">The present Council is inexperienced; this is simply due to natural turnover and thus the training described above is pivotal and timely. </w:t>
      </w:r>
    </w:p>
    <w:p w14:paraId="60A45C5A" w14:textId="77777777" w:rsidR="00FD0D8A" w:rsidRPr="00E9580F" w:rsidRDefault="00FD0D8A" w:rsidP="00FD0D8A">
      <w:pPr>
        <w:rPr>
          <w:rFonts w:asciiTheme="minorHAnsi" w:eastAsia="Arial Unicode MS" w:hAnsiTheme="minorHAnsi" w:cs="Arial Unicode MS"/>
        </w:rPr>
      </w:pPr>
    </w:p>
    <w:p w14:paraId="1C77CA7B" w14:textId="736F8646" w:rsidR="00FD0D8A" w:rsidRDefault="00FD0D8A" w:rsidP="003462B1">
      <w:pPr>
        <w:ind w:left="-414"/>
        <w:rPr>
          <w:rFonts w:asciiTheme="minorHAnsi" w:eastAsia="Arial Unicode MS" w:hAnsiTheme="minorHAnsi" w:cs="Arial Unicode MS"/>
        </w:rPr>
      </w:pPr>
      <w:r w:rsidRPr="00E9580F">
        <w:rPr>
          <w:rFonts w:asciiTheme="minorHAnsi" w:eastAsia="Arial Unicode MS" w:hAnsiTheme="minorHAnsi" w:cs="Arial Unicode MS"/>
        </w:rPr>
        <w:t>All of the above indicates the</w:t>
      </w:r>
      <w:r w:rsidR="009C7C74" w:rsidRPr="00E9580F">
        <w:rPr>
          <w:rFonts w:asciiTheme="minorHAnsi" w:eastAsia="Arial Unicode MS" w:hAnsiTheme="minorHAnsi" w:cs="Arial Unicode MS"/>
        </w:rPr>
        <w:t xml:space="preserve"> sustained</w:t>
      </w:r>
      <w:r w:rsidRPr="00E9580F">
        <w:rPr>
          <w:rFonts w:asciiTheme="minorHAnsi" w:eastAsia="Arial Unicode MS" w:hAnsiTheme="minorHAnsi" w:cs="Arial Unicode MS"/>
        </w:rPr>
        <w:t xml:space="preserve"> improvement in teach</w:t>
      </w:r>
      <w:r w:rsidR="009C7C74" w:rsidRPr="00E9580F">
        <w:rPr>
          <w:rFonts w:asciiTheme="minorHAnsi" w:eastAsia="Arial Unicode MS" w:hAnsiTheme="minorHAnsi" w:cs="Arial Unicode MS"/>
        </w:rPr>
        <w:t xml:space="preserve">ing and learning, through much stronger leadership and management. This is aided and abetted by the School Improvement work of the Academy Trust. </w:t>
      </w:r>
    </w:p>
    <w:p w14:paraId="59D45505" w14:textId="4769A2B6" w:rsidR="00230CDB" w:rsidRDefault="00230CDB" w:rsidP="00230CDB">
      <w:pPr>
        <w:ind w:left="-1134"/>
        <w:rPr>
          <w:rFonts w:asciiTheme="minorHAnsi" w:eastAsia="Arial Unicode MS" w:hAnsiTheme="minorHAnsi" w:cs="Arial Unicode MS"/>
          <w:color w:val="FF0000"/>
        </w:rPr>
      </w:pPr>
    </w:p>
    <w:p w14:paraId="3A93F875" w14:textId="6B68539B" w:rsidR="00230CDB" w:rsidRDefault="00230CDB" w:rsidP="003462B1">
      <w:pPr>
        <w:ind w:left="-1134" w:firstLine="360"/>
        <w:rPr>
          <w:rFonts w:asciiTheme="minorHAnsi" w:eastAsia="Arial Unicode MS" w:hAnsiTheme="minorHAnsi" w:cs="Arial Unicode MS"/>
          <w:color w:val="FF0000"/>
        </w:rPr>
      </w:pPr>
      <w:r>
        <w:rPr>
          <w:rFonts w:asciiTheme="minorHAnsi" w:eastAsia="Arial Unicode MS" w:hAnsiTheme="minorHAnsi" w:cs="Arial Unicode MS"/>
          <w:color w:val="FF0000"/>
        </w:rPr>
        <w:t>Key priorities here:</w:t>
      </w:r>
    </w:p>
    <w:p w14:paraId="1C5C5779" w14:textId="6CF4DF03" w:rsidR="00230CDB" w:rsidRDefault="00230CDB" w:rsidP="00230CDB">
      <w:pPr>
        <w:pStyle w:val="ListParagraph"/>
        <w:numPr>
          <w:ilvl w:val="0"/>
          <w:numId w:val="6"/>
        </w:numPr>
        <w:rPr>
          <w:rFonts w:eastAsia="Arial Unicode MS" w:cs="Arial Unicode MS"/>
          <w:color w:val="FF0000"/>
        </w:rPr>
      </w:pPr>
      <w:r>
        <w:rPr>
          <w:rFonts w:eastAsia="Arial Unicode MS" w:cs="Arial Unicode MS"/>
          <w:color w:val="FF0000"/>
        </w:rPr>
        <w:t>Ensuring that the inexperience of the present Council is used as an opportunity in developing challenge and focus on standards</w:t>
      </w:r>
    </w:p>
    <w:p w14:paraId="091C5F71" w14:textId="45BDD818" w:rsidR="005266F4" w:rsidRDefault="005266F4" w:rsidP="00230CDB">
      <w:pPr>
        <w:pStyle w:val="ListParagraph"/>
        <w:numPr>
          <w:ilvl w:val="0"/>
          <w:numId w:val="6"/>
        </w:numPr>
        <w:rPr>
          <w:rFonts w:eastAsia="Arial Unicode MS" w:cs="Arial Unicode MS"/>
          <w:color w:val="FF0000"/>
        </w:rPr>
      </w:pPr>
      <w:r>
        <w:rPr>
          <w:rFonts w:eastAsia="Arial Unicode MS" w:cs="Arial Unicode MS"/>
          <w:color w:val="FF0000"/>
        </w:rPr>
        <w:t xml:space="preserve">Ensuring that the drive to improve and sustain is sustained, itself, in the model of leadership whereby the </w:t>
      </w:r>
      <w:proofErr w:type="spellStart"/>
      <w:r>
        <w:rPr>
          <w:rFonts w:eastAsia="Arial Unicode MS" w:cs="Arial Unicode MS"/>
          <w:color w:val="FF0000"/>
        </w:rPr>
        <w:t>Headteacher</w:t>
      </w:r>
      <w:proofErr w:type="spellEnd"/>
      <w:r>
        <w:rPr>
          <w:rFonts w:eastAsia="Arial Unicode MS" w:cs="Arial Unicode MS"/>
          <w:color w:val="FF0000"/>
        </w:rPr>
        <w:t xml:space="preserve"> is also Executive Head with the AET and the Deputy is running the school day to day.</w:t>
      </w:r>
    </w:p>
    <w:p w14:paraId="1F17ECCF" w14:textId="6367AF8C" w:rsidR="005266F4" w:rsidRPr="00230CDB" w:rsidRDefault="005266F4" w:rsidP="00230CDB">
      <w:pPr>
        <w:pStyle w:val="ListParagraph"/>
        <w:numPr>
          <w:ilvl w:val="0"/>
          <w:numId w:val="6"/>
        </w:numPr>
        <w:rPr>
          <w:rFonts w:eastAsia="Arial Unicode MS" w:cs="Arial Unicode MS"/>
          <w:color w:val="FF0000"/>
        </w:rPr>
      </w:pPr>
      <w:r>
        <w:rPr>
          <w:rFonts w:eastAsia="Arial Unicode MS" w:cs="Arial Unicode MS"/>
          <w:color w:val="FF0000"/>
        </w:rPr>
        <w:t xml:space="preserve">Develop subject leadership within the more inexperienced staff so that they begin to develop their own leadership skills. </w:t>
      </w:r>
    </w:p>
    <w:p w14:paraId="734C837C" w14:textId="77777777" w:rsidR="000E0EAD" w:rsidRDefault="000E0EAD" w:rsidP="000E0EAD">
      <w:pPr>
        <w:rPr>
          <w:rFonts w:asciiTheme="minorHAnsi" w:eastAsia="Arial Unicode MS" w:hAnsiTheme="minorHAnsi" w:cs="Arial Unicode MS"/>
          <w:b/>
          <w:u w:val="single"/>
        </w:rPr>
      </w:pPr>
    </w:p>
    <w:p w14:paraId="07A74CDB" w14:textId="77777777" w:rsidR="006106B2" w:rsidRPr="00E9580F" w:rsidRDefault="006106B2" w:rsidP="003462B1">
      <w:pPr>
        <w:ind w:hanging="567"/>
        <w:rPr>
          <w:rFonts w:asciiTheme="minorHAnsi" w:eastAsia="Arial Unicode MS" w:hAnsiTheme="minorHAnsi" w:cs="Arial Unicode MS"/>
          <w:b/>
          <w:u w:val="single"/>
        </w:rPr>
      </w:pPr>
      <w:r w:rsidRPr="00E9580F">
        <w:rPr>
          <w:rFonts w:asciiTheme="minorHAnsi" w:eastAsia="Arial Unicode MS" w:hAnsiTheme="minorHAnsi" w:cs="Arial Unicode MS"/>
          <w:b/>
          <w:u w:val="single"/>
        </w:rPr>
        <w:t>Personal Development</w:t>
      </w:r>
      <w:r w:rsidR="009E5888" w:rsidRPr="00E9580F">
        <w:rPr>
          <w:rFonts w:asciiTheme="minorHAnsi" w:eastAsia="Arial Unicode MS" w:hAnsiTheme="minorHAnsi" w:cs="Arial Unicode MS"/>
          <w:b/>
          <w:u w:val="single"/>
        </w:rPr>
        <w:t>, Beha</w:t>
      </w:r>
      <w:r w:rsidRPr="00E9580F">
        <w:rPr>
          <w:rFonts w:asciiTheme="minorHAnsi" w:eastAsia="Arial Unicode MS" w:hAnsiTheme="minorHAnsi" w:cs="Arial Unicode MS"/>
          <w:b/>
          <w:u w:val="single"/>
        </w:rPr>
        <w:t xml:space="preserve">viour and Welfare </w:t>
      </w:r>
    </w:p>
    <w:p w14:paraId="383C1F03" w14:textId="77777777" w:rsidR="009E5888" w:rsidRPr="00E9580F" w:rsidRDefault="009E5888" w:rsidP="00A30802">
      <w:pPr>
        <w:rPr>
          <w:rFonts w:asciiTheme="minorHAnsi" w:eastAsia="Arial Unicode MS" w:hAnsiTheme="minorHAnsi" w:cs="Arial Unicode MS"/>
          <w:b/>
          <w:u w:val="single"/>
        </w:rPr>
      </w:pPr>
    </w:p>
    <w:p w14:paraId="757E8B6E" w14:textId="735AD9F9" w:rsidR="009E5888" w:rsidRPr="00E9580F" w:rsidRDefault="009E5888" w:rsidP="009E5888">
      <w:pPr>
        <w:pStyle w:val="ListParagraph"/>
        <w:numPr>
          <w:ilvl w:val="0"/>
          <w:numId w:val="4"/>
        </w:numPr>
        <w:ind w:left="-567"/>
      </w:pPr>
      <w:r w:rsidRPr="00E9580F">
        <w:t>Attendance is very good at the schoo</w:t>
      </w:r>
      <w:r w:rsidR="00F152D2">
        <w:t>l</w:t>
      </w:r>
      <w:r w:rsidR="005266F4">
        <w:t xml:space="preserve"> at 97.2%</w:t>
      </w:r>
    </w:p>
    <w:p w14:paraId="12B7F6E5" w14:textId="77777777" w:rsidR="009E5888" w:rsidRPr="00E9580F" w:rsidRDefault="009E5888" w:rsidP="009E5888">
      <w:pPr>
        <w:pStyle w:val="ListParagraph"/>
        <w:numPr>
          <w:ilvl w:val="0"/>
          <w:numId w:val="4"/>
        </w:numPr>
        <w:ind w:left="-567"/>
      </w:pPr>
      <w:r w:rsidRPr="00E9580F">
        <w:rPr>
          <w:rFonts w:eastAsia="Arial Unicode MS" w:cs="Arial Unicode MS"/>
        </w:rPr>
        <w:t xml:space="preserve">The school lives a very clear vision of what it means to be part of this school community. All children understand this and it is based around the </w:t>
      </w:r>
      <w:r w:rsidR="00F152D2" w:rsidRPr="00E9580F">
        <w:rPr>
          <w:rFonts w:eastAsia="Arial Unicode MS" w:cs="Arial Unicode MS"/>
        </w:rPr>
        <w:t>story</w:t>
      </w:r>
      <w:r w:rsidRPr="00E9580F">
        <w:rPr>
          <w:rFonts w:eastAsia="Arial Unicode MS" w:cs="Arial Unicode MS"/>
        </w:rPr>
        <w:t xml:space="preserve"> of the Good Samaritan. Children know that to be at </w:t>
      </w:r>
      <w:proofErr w:type="spellStart"/>
      <w:r w:rsidRPr="00E9580F">
        <w:rPr>
          <w:rFonts w:eastAsia="Arial Unicode MS" w:cs="Arial Unicode MS"/>
        </w:rPr>
        <w:t>Keevil</w:t>
      </w:r>
      <w:proofErr w:type="spellEnd"/>
      <w:r w:rsidRPr="00E9580F">
        <w:rPr>
          <w:rFonts w:eastAsia="Arial Unicode MS" w:cs="Arial Unicode MS"/>
        </w:rPr>
        <w:t xml:space="preserve"> is to be someone who always ‘</w:t>
      </w:r>
      <w:r w:rsidR="00F152D2">
        <w:rPr>
          <w:rFonts w:eastAsia="Arial Unicode MS" w:cs="Arial Unicode MS"/>
        </w:rPr>
        <w:t>r</w:t>
      </w:r>
      <w:r w:rsidRPr="00E9580F">
        <w:rPr>
          <w:rFonts w:eastAsia="Arial Unicode MS" w:cs="Arial Unicode MS"/>
        </w:rPr>
        <w:t xml:space="preserve">eaches out’ to those behind them. This can be seen in how children move around the school and how they interact in lessons and on the playground. A parent recently commented on how the school stood out at a recent Cross Country tournament where all </w:t>
      </w:r>
      <w:proofErr w:type="spellStart"/>
      <w:r w:rsidRPr="00E9580F">
        <w:rPr>
          <w:rFonts w:eastAsia="Arial Unicode MS" w:cs="Arial Unicode MS"/>
        </w:rPr>
        <w:t>Keevil</w:t>
      </w:r>
      <w:proofErr w:type="spellEnd"/>
      <w:r w:rsidRPr="00E9580F">
        <w:rPr>
          <w:rFonts w:eastAsia="Arial Unicode MS" w:cs="Arial Unicode MS"/>
        </w:rPr>
        <w:t xml:space="preserve"> children and parents stayed to cheer on those children who were in the final pack. </w:t>
      </w:r>
    </w:p>
    <w:p w14:paraId="36877374" w14:textId="77777777" w:rsidR="00135991" w:rsidRPr="00E9580F" w:rsidRDefault="00F152D2" w:rsidP="009E5888">
      <w:pPr>
        <w:pStyle w:val="ListParagraph"/>
        <w:numPr>
          <w:ilvl w:val="0"/>
          <w:numId w:val="4"/>
        </w:numPr>
        <w:ind w:left="-567"/>
      </w:pPr>
      <w:r>
        <w:rPr>
          <w:rFonts w:eastAsia="Arial Unicode MS" w:cs="Arial Unicode MS"/>
        </w:rPr>
        <w:t>The abov</w:t>
      </w:r>
      <w:r w:rsidR="00135991" w:rsidRPr="00E9580F">
        <w:rPr>
          <w:rFonts w:eastAsia="Arial Unicode MS" w:cs="Arial Unicode MS"/>
        </w:rPr>
        <w:t xml:space="preserve">e </w:t>
      </w:r>
      <w:r w:rsidRPr="00E9580F">
        <w:rPr>
          <w:rFonts w:eastAsia="Arial Unicode MS" w:cs="Arial Unicode MS"/>
        </w:rPr>
        <w:t>behaviours</w:t>
      </w:r>
      <w:r w:rsidR="00135991" w:rsidRPr="00E9580F">
        <w:rPr>
          <w:rFonts w:eastAsia="Arial Unicode MS" w:cs="Arial Unicode MS"/>
        </w:rPr>
        <w:t xml:space="preserve"> mean that bullying is something very rare at the school and stands for everything the school is not. </w:t>
      </w:r>
      <w:r w:rsidRPr="00E9580F">
        <w:rPr>
          <w:rFonts w:eastAsia="Arial Unicode MS" w:cs="Arial Unicode MS"/>
        </w:rPr>
        <w:t>Children</w:t>
      </w:r>
      <w:r w:rsidR="00135991" w:rsidRPr="00E9580F">
        <w:rPr>
          <w:rFonts w:eastAsia="Arial Unicode MS" w:cs="Arial Unicode MS"/>
        </w:rPr>
        <w:t xml:space="preserve"> understand this.</w:t>
      </w:r>
    </w:p>
    <w:p w14:paraId="0564EED4" w14:textId="77777777" w:rsidR="00135991" w:rsidRPr="00E9580F" w:rsidRDefault="00135991" w:rsidP="009E5888">
      <w:pPr>
        <w:pStyle w:val="ListParagraph"/>
        <w:numPr>
          <w:ilvl w:val="0"/>
          <w:numId w:val="4"/>
        </w:numPr>
        <w:ind w:left="-567"/>
      </w:pPr>
      <w:r w:rsidRPr="00E9580F">
        <w:rPr>
          <w:rFonts w:eastAsia="Arial Unicode MS" w:cs="Arial Unicode MS"/>
        </w:rPr>
        <w:t xml:space="preserve">As stated above, nit due to any exhibited behaviours, but the school needs </w:t>
      </w:r>
      <w:proofErr w:type="spellStart"/>
      <w:r w:rsidRPr="00E9580F">
        <w:rPr>
          <w:rFonts w:eastAsia="Arial Unicode MS" w:cs="Arial Unicode MS"/>
        </w:rPr>
        <w:t>t</w:t>
      </w:r>
      <w:proofErr w:type="spellEnd"/>
      <w:r w:rsidRPr="00E9580F">
        <w:rPr>
          <w:rFonts w:eastAsia="Arial Unicode MS" w:cs="Arial Unicode MS"/>
        </w:rPr>
        <w:t xml:space="preserve"> do more on children understanding gender and </w:t>
      </w:r>
      <w:r w:rsidR="00F152D2" w:rsidRPr="00E9580F">
        <w:rPr>
          <w:rFonts w:eastAsia="Arial Unicode MS" w:cs="Arial Unicode MS"/>
        </w:rPr>
        <w:t>sexuality</w:t>
      </w:r>
      <w:r w:rsidRPr="00E9580F">
        <w:rPr>
          <w:rFonts w:eastAsia="Arial Unicode MS" w:cs="Arial Unicode MS"/>
        </w:rPr>
        <w:t xml:space="preserve"> prejudice. </w:t>
      </w:r>
    </w:p>
    <w:p w14:paraId="0C2AEBA6" w14:textId="77777777" w:rsidR="009E5888" w:rsidRPr="00E9580F" w:rsidRDefault="00135991" w:rsidP="009E5888">
      <w:pPr>
        <w:pStyle w:val="ListParagraph"/>
        <w:numPr>
          <w:ilvl w:val="0"/>
          <w:numId w:val="4"/>
        </w:numPr>
        <w:ind w:left="-567"/>
      </w:pPr>
      <w:r w:rsidRPr="00E9580F">
        <w:t xml:space="preserve">We are working, through our new ‘non-negotiables’ on lessons </w:t>
      </w:r>
      <w:r w:rsidR="00F152D2" w:rsidRPr="00E9580F">
        <w:t>having</w:t>
      </w:r>
      <w:r w:rsidRPr="00E9580F">
        <w:t xml:space="preserve"> </w:t>
      </w:r>
      <w:r w:rsidR="00F152D2" w:rsidRPr="00E9580F">
        <w:t>a greater</w:t>
      </w:r>
      <w:r w:rsidRPr="00E9580F">
        <w:t xml:space="preserve"> urgenc</w:t>
      </w:r>
      <w:r w:rsidR="00F152D2">
        <w:t>y</w:t>
      </w:r>
      <w:r w:rsidRPr="00E9580F">
        <w:t xml:space="preserve"> and pace to improve learning behaviours. This will be a focus of </w:t>
      </w:r>
      <w:r w:rsidR="00F152D2" w:rsidRPr="00E9580F">
        <w:t>observation</w:t>
      </w:r>
      <w:r w:rsidRPr="00E9580F">
        <w:t xml:space="preserve"> and learning walks through the year.</w:t>
      </w:r>
    </w:p>
    <w:p w14:paraId="659EEE5C" w14:textId="77777777" w:rsidR="00135991" w:rsidRPr="00E9580F" w:rsidRDefault="00135991" w:rsidP="009E5888">
      <w:pPr>
        <w:pStyle w:val="ListParagraph"/>
        <w:numPr>
          <w:ilvl w:val="0"/>
          <w:numId w:val="4"/>
        </w:numPr>
        <w:ind w:left="-567"/>
      </w:pPr>
      <w:r w:rsidRPr="00E9580F">
        <w:t xml:space="preserve">Our six PSHCE days through the year ensure there is a strong ‘immersion’ in understanding being </w:t>
      </w:r>
      <w:r w:rsidR="00F152D2" w:rsidRPr="00E9580F">
        <w:t>safe</w:t>
      </w:r>
      <w:r w:rsidRPr="00E9580F">
        <w:t xml:space="preserve"> online and what being healthy in mind and body means. The school’s strong culture of outdoor pursuits and learning engenders a </w:t>
      </w:r>
      <w:r w:rsidR="00F152D2" w:rsidRPr="00E9580F">
        <w:t>belief</w:t>
      </w:r>
      <w:r w:rsidRPr="00E9580F">
        <w:t xml:space="preserve"> in the value of this. </w:t>
      </w:r>
    </w:p>
    <w:p w14:paraId="1D2B1BF6" w14:textId="77777777" w:rsidR="00135991" w:rsidRPr="00E9580F" w:rsidRDefault="00135991" w:rsidP="009E5888">
      <w:pPr>
        <w:pStyle w:val="ListParagraph"/>
        <w:numPr>
          <w:ilvl w:val="0"/>
          <w:numId w:val="4"/>
        </w:numPr>
        <w:ind w:left="-567"/>
      </w:pPr>
      <w:r w:rsidRPr="00E9580F">
        <w:t>Another part of the new ‘non-negotiables’ is the quality of presentation</w:t>
      </w:r>
      <w:r w:rsidR="00E9580F" w:rsidRPr="00E9580F">
        <w:t xml:space="preserve">. This is still not good enough and is a key focus this year. </w:t>
      </w:r>
    </w:p>
    <w:p w14:paraId="19DC6C5C" w14:textId="3D2B992C" w:rsidR="00E9580F" w:rsidRDefault="00E9580F" w:rsidP="009E5888">
      <w:pPr>
        <w:pStyle w:val="ListParagraph"/>
        <w:numPr>
          <w:ilvl w:val="0"/>
          <w:numId w:val="4"/>
        </w:numPr>
        <w:ind w:left="-567"/>
      </w:pPr>
      <w:r w:rsidRPr="00E9580F">
        <w:t xml:space="preserve">The school recently underwent a SIAMS Inspection (please see website) in which the culture of the school and the spiritual, moral cultural and social ‘space’ in which the children operated was a very strong one. </w:t>
      </w:r>
    </w:p>
    <w:p w14:paraId="4CA01356" w14:textId="3B8397F8" w:rsidR="009D1DCB" w:rsidRDefault="009D1DCB" w:rsidP="009E5888">
      <w:pPr>
        <w:pStyle w:val="ListParagraph"/>
        <w:numPr>
          <w:ilvl w:val="0"/>
          <w:numId w:val="4"/>
        </w:numPr>
        <w:ind w:left="-567"/>
      </w:pPr>
      <w:r>
        <w:lastRenderedPageBreak/>
        <w:t>The ‘</w:t>
      </w:r>
      <w:proofErr w:type="spellStart"/>
      <w:r>
        <w:t>Keevil</w:t>
      </w:r>
      <w:proofErr w:type="spellEnd"/>
      <w:r>
        <w:t xml:space="preserve"> Characteristics’ (Resilience, Communication, Teamwork, Problem Solving, Diligence and Learning),  alongside our ethos of the ‘Story of the Good Samaritan’  underpin our approach to the development of the whole child and their approach to learning and all that they do at home and at school. </w:t>
      </w:r>
    </w:p>
    <w:p w14:paraId="3835BD8B" w14:textId="4269D09F" w:rsidR="00631119" w:rsidRDefault="00631119" w:rsidP="00631119"/>
    <w:p w14:paraId="00B55936" w14:textId="77777777" w:rsidR="00631119" w:rsidRDefault="00631119" w:rsidP="00631119"/>
    <w:p w14:paraId="482C2CAE" w14:textId="7F691F5D" w:rsidR="00631119" w:rsidRDefault="0074312E" w:rsidP="00631119">
      <w:pPr>
        <w:rPr>
          <w:color w:val="FF0000"/>
        </w:rPr>
      </w:pPr>
      <w:r>
        <w:rPr>
          <w:color w:val="FF0000"/>
        </w:rPr>
        <w:t xml:space="preserve">Key areas for </w:t>
      </w:r>
      <w:r w:rsidR="000E0EAD">
        <w:rPr>
          <w:color w:val="FF0000"/>
        </w:rPr>
        <w:t>development</w:t>
      </w:r>
    </w:p>
    <w:p w14:paraId="7EE52100" w14:textId="59A70A4C" w:rsidR="005266F4" w:rsidRDefault="005266F4" w:rsidP="005266F4">
      <w:pPr>
        <w:pStyle w:val="ListParagraph"/>
        <w:numPr>
          <w:ilvl w:val="0"/>
          <w:numId w:val="7"/>
        </w:numPr>
        <w:rPr>
          <w:color w:val="FF0000"/>
        </w:rPr>
      </w:pPr>
      <w:r>
        <w:rPr>
          <w:color w:val="FF0000"/>
        </w:rPr>
        <w:t xml:space="preserve">Ensure that the model of PSHCE whereby it is delivered through themed days at the end of each half term has impact </w:t>
      </w:r>
    </w:p>
    <w:p w14:paraId="7842F9F8" w14:textId="14E98420" w:rsidR="005266F4" w:rsidRDefault="005266F4" w:rsidP="005266F4">
      <w:pPr>
        <w:pStyle w:val="ListParagraph"/>
        <w:numPr>
          <w:ilvl w:val="0"/>
          <w:numId w:val="7"/>
        </w:numPr>
        <w:rPr>
          <w:color w:val="FF0000"/>
        </w:rPr>
      </w:pPr>
      <w:r>
        <w:rPr>
          <w:color w:val="FF0000"/>
        </w:rPr>
        <w:t xml:space="preserve">Very high standards of behaviour are maintained </w:t>
      </w:r>
    </w:p>
    <w:p w14:paraId="5D7E7A4B" w14:textId="170868AC" w:rsidR="005266F4" w:rsidRDefault="005266F4" w:rsidP="005266F4">
      <w:pPr>
        <w:pStyle w:val="ListParagraph"/>
        <w:numPr>
          <w:ilvl w:val="0"/>
          <w:numId w:val="7"/>
        </w:numPr>
        <w:rPr>
          <w:color w:val="FF0000"/>
        </w:rPr>
      </w:pPr>
      <w:r>
        <w:rPr>
          <w:color w:val="FF0000"/>
        </w:rPr>
        <w:t>We are further developing our work on anti-bullying through developing a far greater awareness of how different groups in society can be marginalised.</w:t>
      </w:r>
    </w:p>
    <w:p w14:paraId="38A449FA" w14:textId="6F4A8377" w:rsidR="005266F4" w:rsidRDefault="00B62F76" w:rsidP="005266F4">
      <w:pPr>
        <w:pStyle w:val="ListParagraph"/>
        <w:numPr>
          <w:ilvl w:val="0"/>
          <w:numId w:val="7"/>
        </w:numPr>
        <w:rPr>
          <w:color w:val="FF0000"/>
        </w:rPr>
      </w:pPr>
      <w:r>
        <w:rPr>
          <w:color w:val="FF0000"/>
        </w:rPr>
        <w:t>Ensure that the SMSC strengths identified in the recent SIAMS report are further enhanced to ensure we are outstanding in that area.</w:t>
      </w:r>
    </w:p>
    <w:p w14:paraId="4C345C9B" w14:textId="67A422B1" w:rsidR="00B62F76" w:rsidRDefault="00B62F76" w:rsidP="0074312E"/>
    <w:p w14:paraId="47BBD65C" w14:textId="77777777" w:rsidR="0074312E" w:rsidRDefault="0074312E" w:rsidP="0074312E">
      <w:pPr>
        <w:rPr>
          <w:rFonts w:asciiTheme="minorHAnsi" w:eastAsia="Arial Unicode MS" w:hAnsiTheme="minorHAnsi" w:cs="Arial Unicode MS"/>
          <w:b/>
          <w:u w:val="single"/>
        </w:rPr>
      </w:pPr>
    </w:p>
    <w:p w14:paraId="09EC5084" w14:textId="2ACA8EE2" w:rsidR="00631119" w:rsidRPr="00E9580F" w:rsidRDefault="0074312E" w:rsidP="0074312E">
      <w:pPr>
        <w:rPr>
          <w:rFonts w:asciiTheme="minorHAnsi" w:eastAsia="Arial Unicode MS" w:hAnsiTheme="minorHAnsi" w:cs="Arial Unicode MS"/>
          <w:b/>
          <w:u w:val="single"/>
        </w:rPr>
      </w:pPr>
      <w:r>
        <w:rPr>
          <w:rFonts w:asciiTheme="minorHAnsi" w:eastAsia="Arial Unicode MS" w:hAnsiTheme="minorHAnsi" w:cs="Arial Unicode MS"/>
          <w:b/>
          <w:u w:val="single"/>
        </w:rPr>
        <w:t>Q</w:t>
      </w:r>
      <w:r w:rsidR="00631119" w:rsidRPr="00E9580F">
        <w:rPr>
          <w:rFonts w:asciiTheme="minorHAnsi" w:eastAsia="Arial Unicode MS" w:hAnsiTheme="minorHAnsi" w:cs="Arial Unicode MS"/>
          <w:b/>
          <w:u w:val="single"/>
        </w:rPr>
        <w:t>uality of Teaching, Learning and Assessment, (encompassing elements of ‘Outcomes for Pupils’ and standards in the EYFS</w:t>
      </w:r>
      <w:r>
        <w:rPr>
          <w:rFonts w:asciiTheme="minorHAnsi" w:eastAsia="Arial Unicode MS" w:hAnsiTheme="minorHAnsi" w:cs="Arial Unicode MS"/>
          <w:b/>
          <w:u w:val="single"/>
        </w:rPr>
        <w:t>)</w:t>
      </w:r>
      <w:r w:rsidR="00631119" w:rsidRPr="00E9580F">
        <w:rPr>
          <w:rFonts w:asciiTheme="minorHAnsi" w:eastAsia="Arial Unicode MS" w:hAnsiTheme="minorHAnsi" w:cs="Arial Unicode MS"/>
          <w:b/>
          <w:u w:val="single"/>
        </w:rPr>
        <w:t>.</w:t>
      </w:r>
    </w:p>
    <w:p w14:paraId="49D980CA" w14:textId="77777777" w:rsidR="00631119" w:rsidRDefault="00631119" w:rsidP="00631119">
      <w:pPr>
        <w:jc w:val="center"/>
      </w:pPr>
    </w:p>
    <w:p w14:paraId="382E9EFF" w14:textId="6826734D" w:rsidR="00631119" w:rsidRDefault="007909A0" w:rsidP="007909A0">
      <w:pPr>
        <w:pStyle w:val="ListParagraph"/>
        <w:numPr>
          <w:ilvl w:val="0"/>
          <w:numId w:val="9"/>
        </w:numPr>
      </w:pPr>
      <w:r>
        <w:t xml:space="preserve">Planning is detailed, rigorous and formative. It details pupils prior achievement, identifies key groups and is focused on getting below Expected to Expected (‘bridging groups’), and Expected to Greater depth. It is checked weekly in tandem with daily learning walks. </w:t>
      </w:r>
    </w:p>
    <w:p w14:paraId="26224EB4" w14:textId="3BB1085E" w:rsidR="007909A0" w:rsidRDefault="007909A0" w:rsidP="007909A0">
      <w:pPr>
        <w:pStyle w:val="ListParagraph"/>
        <w:numPr>
          <w:ilvl w:val="0"/>
          <w:numId w:val="9"/>
        </w:numPr>
      </w:pPr>
      <w:r>
        <w:t xml:space="preserve">Workload is monitored and this level of planning helps what is a relative inexperienced teaching team. Teachers receive, overall, more  non-contact time than is legislated for. </w:t>
      </w:r>
    </w:p>
    <w:p w14:paraId="00CF1DB5" w14:textId="5B31BECD" w:rsidR="007909A0" w:rsidRDefault="007909A0" w:rsidP="007909A0">
      <w:pPr>
        <w:pStyle w:val="ListParagraph"/>
        <w:numPr>
          <w:ilvl w:val="0"/>
          <w:numId w:val="9"/>
        </w:numPr>
      </w:pPr>
      <w:r>
        <w:t>Each teacher undertakes a weekly evaluation in the core subjects, this is monitored by the SLT and ensures that next steps are identified to ensure progress for all. This encourages teachers to reflect and improve practice.</w:t>
      </w:r>
    </w:p>
    <w:p w14:paraId="1E71B2FD" w14:textId="41206B15" w:rsidR="007909A0" w:rsidRDefault="007909A0" w:rsidP="007909A0">
      <w:pPr>
        <w:pStyle w:val="ListParagraph"/>
        <w:numPr>
          <w:ilvl w:val="0"/>
          <w:numId w:val="9"/>
        </w:numPr>
      </w:pPr>
      <w:r>
        <w:t xml:space="preserve">Marking and how children are fed back to is a constant ‘live’ issue at the school and part of the ‘non negotiables’ that we all undertake in our teaching. The focus is very much on only marking and feeding back for improvement and children have time at the start of each lesson to review and respond to any feedback. </w:t>
      </w:r>
    </w:p>
    <w:p w14:paraId="13B8D4F4" w14:textId="4BB9CA4C" w:rsidR="007909A0" w:rsidRDefault="007909A0" w:rsidP="007909A0">
      <w:pPr>
        <w:pStyle w:val="ListParagraph"/>
        <w:numPr>
          <w:ilvl w:val="0"/>
          <w:numId w:val="9"/>
        </w:numPr>
      </w:pPr>
      <w:r>
        <w:t xml:space="preserve">Another key focus is pace. </w:t>
      </w:r>
      <w:r w:rsidR="00631B31">
        <w:t>Historically</w:t>
      </w:r>
      <w:r>
        <w:t xml:space="preserve"> this is </w:t>
      </w:r>
      <w:r w:rsidR="00631B31">
        <w:t>something</w:t>
      </w:r>
      <w:r>
        <w:t xml:space="preserve"> that can be an issue at the school. Part of the non-negotiables set up at the start of this year </w:t>
      </w:r>
      <w:r w:rsidR="00631B31">
        <w:t xml:space="preserve">is that there should be no more ten minutes on any given task without learning being reviewed in some way or a new activity moved on to. </w:t>
      </w:r>
    </w:p>
    <w:p w14:paraId="3192A9CA" w14:textId="491E03DE" w:rsidR="00631B31" w:rsidRDefault="00631B31" w:rsidP="007909A0">
      <w:pPr>
        <w:pStyle w:val="ListParagraph"/>
        <w:numPr>
          <w:ilvl w:val="0"/>
          <w:numId w:val="9"/>
        </w:numPr>
      </w:pPr>
      <w:r>
        <w:t xml:space="preserve">Whilst observation priority is given to the core subjects, rigorous subject reviews in all subjects are undertaken each year. The action planning as an outcome of these reviews is undertaken as a whole staff and ensures teaching and learning in </w:t>
      </w:r>
      <w:r>
        <w:rPr>
          <w:i/>
        </w:rPr>
        <w:t xml:space="preserve">all </w:t>
      </w:r>
      <w:r>
        <w:t xml:space="preserve">subjects is a priority. </w:t>
      </w:r>
    </w:p>
    <w:p w14:paraId="1F872B26" w14:textId="2DB3F558" w:rsidR="00631B31" w:rsidRDefault="00631B31" w:rsidP="007909A0">
      <w:pPr>
        <w:pStyle w:val="ListParagraph"/>
        <w:numPr>
          <w:ilvl w:val="0"/>
          <w:numId w:val="9"/>
        </w:numPr>
      </w:pPr>
      <w:r>
        <w:t>Homework is s</w:t>
      </w:r>
      <w:r w:rsidR="00183519">
        <w:t xml:space="preserve">et throughout the school in an age appropriate manner and parental views on it are sought annually. </w:t>
      </w:r>
    </w:p>
    <w:p w14:paraId="6BD7EA36" w14:textId="0930187B" w:rsidR="00183519" w:rsidRDefault="00183519" w:rsidP="007909A0">
      <w:pPr>
        <w:pStyle w:val="ListParagraph"/>
        <w:numPr>
          <w:ilvl w:val="0"/>
          <w:numId w:val="9"/>
        </w:numPr>
      </w:pPr>
      <w:r>
        <w:t>Phonics is a priority from the start of school and recent results show the improvements the school has made in this area.</w:t>
      </w:r>
    </w:p>
    <w:p w14:paraId="5246ACA7" w14:textId="0BE9A864" w:rsidR="00183519" w:rsidRDefault="00183519" w:rsidP="007909A0">
      <w:pPr>
        <w:pStyle w:val="ListParagraph"/>
        <w:numPr>
          <w:ilvl w:val="0"/>
          <w:numId w:val="9"/>
        </w:numPr>
      </w:pPr>
      <w:r>
        <w:t xml:space="preserve">Reading, Writing and communication are a priority across the curriculum. This is being further enhanced by the introduction of ‘Understanding Christianity’ a more rigorous approach to the teaching of this subject. Whilst Reading results are a very real strength in </w:t>
      </w:r>
      <w:r>
        <w:lastRenderedPageBreak/>
        <w:t xml:space="preserve">the school we need to enhance a ‘love of Reading’ through greater interaction with, quite simply, books. This in turn will further develop writing and spelling. This is part of the School Improvement Plan. </w:t>
      </w:r>
    </w:p>
    <w:p w14:paraId="1DEDC418" w14:textId="32FFC683" w:rsidR="00183519" w:rsidRDefault="00183519" w:rsidP="007909A0">
      <w:pPr>
        <w:pStyle w:val="ListParagraph"/>
        <w:numPr>
          <w:ilvl w:val="0"/>
          <w:numId w:val="9"/>
        </w:numPr>
      </w:pPr>
      <w:r>
        <w:t xml:space="preserve">The </w:t>
      </w:r>
      <w:proofErr w:type="spellStart"/>
      <w:r>
        <w:t>Keevil</w:t>
      </w:r>
      <w:proofErr w:type="spellEnd"/>
      <w:r>
        <w:t xml:space="preserve"> curriculum is about both breadth in terms of wider learning (the outdoors, key skills), but also mastery. This is most visible in the cold, warm, hot approach to writing and developments in maths mastery which are being pushed through the school last, and this, year. </w:t>
      </w:r>
    </w:p>
    <w:p w14:paraId="196F6456" w14:textId="1F88E5C5" w:rsidR="00183519" w:rsidRDefault="00183519" w:rsidP="007909A0">
      <w:pPr>
        <w:pStyle w:val="ListParagraph"/>
        <w:numPr>
          <w:ilvl w:val="0"/>
          <w:numId w:val="9"/>
        </w:numPr>
      </w:pPr>
      <w:r>
        <w:t xml:space="preserve">The school was, and is, innovative and very </w:t>
      </w:r>
      <w:proofErr w:type="spellStart"/>
      <w:r>
        <w:t>very</w:t>
      </w:r>
      <w:proofErr w:type="spellEnd"/>
      <w:r>
        <w:t xml:space="preserve"> informative when it comes to enabling parents to see how their child is making progress. We were very diligent, and early, in our development of an assessment system post Levels and ensuring that parents fully understood this. Parents, in effect, get three reports a year; these include examples of work. The tracking system and curriculum are both on the web site. These reports buttress two parent evenings, and six sessions a year when parents come in to do learning with their child. This is a strength of the school. </w:t>
      </w:r>
    </w:p>
    <w:p w14:paraId="7140F571" w14:textId="41574DE3" w:rsidR="009D1DCB" w:rsidRDefault="009D1DCB" w:rsidP="009D1DCB">
      <w:pPr>
        <w:pStyle w:val="ListParagraph"/>
        <w:numPr>
          <w:ilvl w:val="0"/>
          <w:numId w:val="9"/>
        </w:numPr>
      </w:pPr>
      <w:r>
        <w:t xml:space="preserve">As mentioned above we are further developing our work on challenging stereotypes. The every ethos of this school is founded in reaching out to those who are, or could be, vulnerable. This approach is visible throughout the school in lessons, the corridor and in play. However we are far from complacent and are working to deepen children’s understanding of diversity and its importance in terms of equality. </w:t>
      </w:r>
    </w:p>
    <w:p w14:paraId="53AE636C" w14:textId="04DC7A7B" w:rsidR="009D1DCB" w:rsidRDefault="009D1DCB" w:rsidP="009D1DCB"/>
    <w:p w14:paraId="195380E6" w14:textId="66525DDF" w:rsidR="009D1DCB" w:rsidRDefault="009D1DCB" w:rsidP="009D1DCB">
      <w:pPr>
        <w:rPr>
          <w:color w:val="FF0000"/>
        </w:rPr>
      </w:pPr>
      <w:r>
        <w:rPr>
          <w:color w:val="FF0000"/>
        </w:rPr>
        <w:t>Key areas for development</w:t>
      </w:r>
    </w:p>
    <w:p w14:paraId="6287C3F4" w14:textId="57A893A0" w:rsidR="009D1DCB" w:rsidRDefault="009D1DCB" w:rsidP="009D1DCB">
      <w:pPr>
        <w:pStyle w:val="ListParagraph"/>
        <w:numPr>
          <w:ilvl w:val="0"/>
          <w:numId w:val="10"/>
        </w:numPr>
        <w:rPr>
          <w:color w:val="FF0000"/>
        </w:rPr>
      </w:pPr>
      <w:r>
        <w:rPr>
          <w:color w:val="FF0000"/>
        </w:rPr>
        <w:t>Develop children’s understanding of diversity and equality</w:t>
      </w:r>
    </w:p>
    <w:p w14:paraId="79345629" w14:textId="5DBD0A25" w:rsidR="009D1DCB" w:rsidRDefault="009D1DCB" w:rsidP="009D1DCB">
      <w:pPr>
        <w:pStyle w:val="ListParagraph"/>
        <w:numPr>
          <w:ilvl w:val="0"/>
          <w:numId w:val="10"/>
        </w:numPr>
        <w:rPr>
          <w:color w:val="FF0000"/>
        </w:rPr>
      </w:pPr>
      <w:r>
        <w:rPr>
          <w:color w:val="FF0000"/>
        </w:rPr>
        <w:t>Assessment and tracking of Foundation Subjects</w:t>
      </w:r>
    </w:p>
    <w:p w14:paraId="383B1C09" w14:textId="01B4A15E" w:rsidR="009D1DCB" w:rsidRDefault="009D1DCB" w:rsidP="009D1DCB">
      <w:pPr>
        <w:pStyle w:val="ListParagraph"/>
        <w:numPr>
          <w:ilvl w:val="0"/>
          <w:numId w:val="10"/>
        </w:numPr>
        <w:rPr>
          <w:color w:val="FF0000"/>
        </w:rPr>
      </w:pPr>
      <w:r>
        <w:rPr>
          <w:color w:val="FF0000"/>
        </w:rPr>
        <w:t xml:space="preserve">Ensure that the ‘non-negotiables’ are being followed consistently, especially in pace of lesson and response to feedback. </w:t>
      </w:r>
    </w:p>
    <w:p w14:paraId="099F328C" w14:textId="1E9FB0B3" w:rsidR="009D1DCB" w:rsidRPr="009D1DCB" w:rsidRDefault="009D1DCB" w:rsidP="009D1DCB">
      <w:pPr>
        <w:pStyle w:val="ListParagraph"/>
        <w:numPr>
          <w:ilvl w:val="0"/>
          <w:numId w:val="10"/>
        </w:numPr>
        <w:rPr>
          <w:color w:val="FF0000"/>
        </w:rPr>
      </w:pPr>
      <w:r>
        <w:rPr>
          <w:color w:val="FF0000"/>
        </w:rPr>
        <w:t xml:space="preserve">English and Maths are undergoing a great deal of change: in English, the Cold, Warm Hot approach to writing, and in maths the development of Mastery – these are not embedded, yet. </w:t>
      </w:r>
    </w:p>
    <w:p w14:paraId="02452456" w14:textId="77777777" w:rsidR="005448D7" w:rsidRDefault="005448D7" w:rsidP="00745D52"/>
    <w:p w14:paraId="7BB067F4" w14:textId="06E7B631" w:rsidR="00631119" w:rsidRDefault="00745D52" w:rsidP="00745D52">
      <w:pPr>
        <w:rPr>
          <w:b/>
          <w:u w:val="single"/>
        </w:rPr>
      </w:pPr>
      <w:r>
        <w:rPr>
          <w:b/>
          <w:u w:val="single"/>
        </w:rPr>
        <w:t>Outcomes for pupils</w:t>
      </w:r>
    </w:p>
    <w:p w14:paraId="45D7D989" w14:textId="18A69CD9" w:rsidR="00745D52" w:rsidRDefault="00745D52" w:rsidP="00745D52">
      <w:pPr>
        <w:rPr>
          <w:b/>
          <w:u w:val="single"/>
        </w:rPr>
      </w:pPr>
    </w:p>
    <w:p w14:paraId="0F7E99E3" w14:textId="77777777" w:rsidR="005448D7" w:rsidRPr="005448D7" w:rsidRDefault="005448D7" w:rsidP="005448D7">
      <w:pPr>
        <w:jc w:val="center"/>
        <w:rPr>
          <w:b/>
          <w:u w:val="single"/>
        </w:rPr>
      </w:pPr>
      <w:r w:rsidRPr="005448D7">
        <w:rPr>
          <w:b/>
          <w:u w:val="single"/>
        </w:rPr>
        <w:t>Attainment and Progress – Academic Year 2016-17</w:t>
      </w:r>
    </w:p>
    <w:p w14:paraId="06E244A1" w14:textId="77777777" w:rsidR="005448D7" w:rsidRPr="005448D7" w:rsidRDefault="005448D7" w:rsidP="005448D7">
      <w:pPr>
        <w:rPr>
          <w:b/>
          <w:sz w:val="22"/>
          <w:u w:val="single"/>
        </w:rPr>
      </w:pPr>
      <w:r w:rsidRPr="005448D7">
        <w:rPr>
          <w:b/>
          <w:sz w:val="22"/>
          <w:u w:val="single"/>
        </w:rPr>
        <w:t>YR</w:t>
      </w:r>
    </w:p>
    <w:tbl>
      <w:tblPr>
        <w:tblStyle w:val="TableGrid"/>
        <w:tblW w:w="0" w:type="auto"/>
        <w:tblLook w:val="04A0" w:firstRow="1" w:lastRow="0" w:firstColumn="1" w:lastColumn="0" w:noHBand="0" w:noVBand="1"/>
      </w:tblPr>
      <w:tblGrid>
        <w:gridCol w:w="2129"/>
        <w:gridCol w:w="2129"/>
        <w:gridCol w:w="2129"/>
        <w:gridCol w:w="2129"/>
      </w:tblGrid>
      <w:tr w:rsidR="005448D7" w14:paraId="05D52982" w14:textId="77777777" w:rsidTr="005448D7">
        <w:tc>
          <w:tcPr>
            <w:tcW w:w="2129" w:type="dxa"/>
          </w:tcPr>
          <w:p w14:paraId="316F7994" w14:textId="77777777" w:rsidR="005448D7" w:rsidRPr="00212D56" w:rsidRDefault="005448D7" w:rsidP="005448D7">
            <w:pPr>
              <w:rPr>
                <w:b/>
              </w:rPr>
            </w:pPr>
            <w:r>
              <w:rPr>
                <w:b/>
              </w:rPr>
              <w:t>EYFS Results – Past 3 Years</w:t>
            </w:r>
          </w:p>
        </w:tc>
        <w:tc>
          <w:tcPr>
            <w:tcW w:w="2129" w:type="dxa"/>
          </w:tcPr>
          <w:p w14:paraId="1C97F93C" w14:textId="77777777" w:rsidR="005448D7" w:rsidRDefault="005448D7" w:rsidP="005448D7">
            <w:r>
              <w:t>2015</w:t>
            </w:r>
          </w:p>
        </w:tc>
        <w:tc>
          <w:tcPr>
            <w:tcW w:w="2129" w:type="dxa"/>
          </w:tcPr>
          <w:p w14:paraId="0D413DCE" w14:textId="77777777" w:rsidR="005448D7" w:rsidRDefault="005448D7" w:rsidP="005448D7">
            <w:r>
              <w:t>2016</w:t>
            </w:r>
          </w:p>
        </w:tc>
        <w:tc>
          <w:tcPr>
            <w:tcW w:w="2129" w:type="dxa"/>
          </w:tcPr>
          <w:p w14:paraId="1AECB47F" w14:textId="77777777" w:rsidR="005448D7" w:rsidRPr="00544BD6" w:rsidRDefault="005448D7" w:rsidP="005448D7">
            <w:pPr>
              <w:rPr>
                <w:b/>
                <w:color w:val="FF0000"/>
              </w:rPr>
            </w:pPr>
            <w:r w:rsidRPr="00544BD6">
              <w:rPr>
                <w:b/>
                <w:color w:val="FF0000"/>
              </w:rPr>
              <w:t>2017</w:t>
            </w:r>
          </w:p>
        </w:tc>
      </w:tr>
      <w:tr w:rsidR="005448D7" w14:paraId="480D7E52" w14:textId="77777777" w:rsidTr="005448D7">
        <w:tc>
          <w:tcPr>
            <w:tcW w:w="2129" w:type="dxa"/>
          </w:tcPr>
          <w:p w14:paraId="5DA60AA2" w14:textId="77777777" w:rsidR="005448D7" w:rsidRDefault="005448D7" w:rsidP="005448D7">
            <w:r>
              <w:t>GLD</w:t>
            </w:r>
          </w:p>
        </w:tc>
        <w:tc>
          <w:tcPr>
            <w:tcW w:w="2129" w:type="dxa"/>
          </w:tcPr>
          <w:p w14:paraId="45F2E1B6" w14:textId="77777777" w:rsidR="005448D7" w:rsidRDefault="005448D7" w:rsidP="005448D7">
            <w:r>
              <w:t>88%</w:t>
            </w:r>
          </w:p>
        </w:tc>
        <w:tc>
          <w:tcPr>
            <w:tcW w:w="2129" w:type="dxa"/>
          </w:tcPr>
          <w:p w14:paraId="11C9DC6F" w14:textId="77777777" w:rsidR="005448D7" w:rsidRDefault="005448D7" w:rsidP="005448D7">
            <w:r>
              <w:t>75%</w:t>
            </w:r>
          </w:p>
        </w:tc>
        <w:tc>
          <w:tcPr>
            <w:tcW w:w="2129" w:type="dxa"/>
          </w:tcPr>
          <w:p w14:paraId="081A5596" w14:textId="77777777" w:rsidR="005448D7" w:rsidRDefault="005448D7" w:rsidP="005448D7">
            <w:pPr>
              <w:rPr>
                <w:b/>
                <w:color w:val="FF0000"/>
              </w:rPr>
            </w:pPr>
            <w:r>
              <w:rPr>
                <w:b/>
                <w:color w:val="FF0000"/>
              </w:rPr>
              <w:t>78%</w:t>
            </w:r>
          </w:p>
          <w:p w14:paraId="75520500" w14:textId="77777777" w:rsidR="005448D7" w:rsidRDefault="005448D7" w:rsidP="005448D7">
            <w:pPr>
              <w:rPr>
                <w:b/>
                <w:color w:val="FF0000"/>
                <w:sz w:val="20"/>
              </w:rPr>
            </w:pPr>
            <w:r>
              <w:rPr>
                <w:b/>
                <w:color w:val="FF0000"/>
                <w:sz w:val="20"/>
              </w:rPr>
              <w:t>Reading – 100% (67% Exceeding)</w:t>
            </w:r>
          </w:p>
          <w:p w14:paraId="6696C2F7" w14:textId="77777777" w:rsidR="005448D7" w:rsidRDefault="005448D7" w:rsidP="005448D7">
            <w:pPr>
              <w:rPr>
                <w:b/>
                <w:color w:val="FF0000"/>
                <w:sz w:val="20"/>
              </w:rPr>
            </w:pPr>
            <w:r>
              <w:rPr>
                <w:b/>
                <w:color w:val="FF0000"/>
                <w:sz w:val="20"/>
              </w:rPr>
              <w:t>Writing – 78%</w:t>
            </w:r>
          </w:p>
          <w:p w14:paraId="40C26236" w14:textId="77777777" w:rsidR="005448D7" w:rsidRDefault="005448D7" w:rsidP="005448D7">
            <w:pPr>
              <w:rPr>
                <w:b/>
                <w:color w:val="FF0000"/>
                <w:sz w:val="20"/>
              </w:rPr>
            </w:pPr>
            <w:r>
              <w:rPr>
                <w:b/>
                <w:color w:val="FF0000"/>
                <w:sz w:val="20"/>
              </w:rPr>
              <w:t>(44% Exceeding)</w:t>
            </w:r>
          </w:p>
          <w:p w14:paraId="7C3E7B58" w14:textId="77777777" w:rsidR="005448D7" w:rsidRDefault="005448D7" w:rsidP="005448D7">
            <w:pPr>
              <w:rPr>
                <w:b/>
                <w:color w:val="FF0000"/>
                <w:sz w:val="20"/>
              </w:rPr>
            </w:pPr>
            <w:r>
              <w:rPr>
                <w:b/>
                <w:color w:val="FF0000"/>
                <w:sz w:val="20"/>
              </w:rPr>
              <w:t>Maths – 78%</w:t>
            </w:r>
          </w:p>
          <w:p w14:paraId="040ED4FC" w14:textId="77777777" w:rsidR="005448D7" w:rsidRPr="009659B6" w:rsidRDefault="005448D7" w:rsidP="005448D7">
            <w:pPr>
              <w:rPr>
                <w:b/>
                <w:color w:val="FF0000"/>
                <w:sz w:val="20"/>
              </w:rPr>
            </w:pPr>
            <w:r>
              <w:rPr>
                <w:b/>
                <w:color w:val="FF0000"/>
                <w:sz w:val="20"/>
              </w:rPr>
              <w:t>(56% Exceeding)</w:t>
            </w:r>
          </w:p>
        </w:tc>
      </w:tr>
    </w:tbl>
    <w:p w14:paraId="48B3E129" w14:textId="77777777" w:rsidR="005448D7" w:rsidRPr="00212D56" w:rsidRDefault="005448D7" w:rsidP="005448D7">
      <w:pPr>
        <w:rPr>
          <w:sz w:val="28"/>
        </w:rPr>
      </w:pPr>
    </w:p>
    <w:p w14:paraId="37D1C5C6" w14:textId="77777777" w:rsidR="005448D7" w:rsidRPr="00212D56" w:rsidRDefault="005448D7" w:rsidP="005448D7">
      <w:pPr>
        <w:rPr>
          <w:b/>
          <w:sz w:val="28"/>
        </w:rPr>
      </w:pPr>
      <w:r w:rsidRPr="00212D56">
        <w:rPr>
          <w:b/>
          <w:sz w:val="28"/>
        </w:rPr>
        <w:t xml:space="preserve">2016-17 </w:t>
      </w:r>
      <w:r>
        <w:rPr>
          <w:b/>
          <w:sz w:val="28"/>
        </w:rPr>
        <w:t>Data</w:t>
      </w:r>
    </w:p>
    <w:tbl>
      <w:tblPr>
        <w:tblStyle w:val="TableGrid"/>
        <w:tblpPr w:leftFromText="180" w:rightFromText="180" w:vertAnchor="text" w:horzAnchor="page" w:tblpX="8763" w:tblpY="794"/>
        <w:tblW w:w="7083" w:type="dxa"/>
        <w:tblLook w:val="04A0" w:firstRow="1" w:lastRow="0" w:firstColumn="1" w:lastColumn="0" w:noHBand="0" w:noVBand="1"/>
      </w:tblPr>
      <w:tblGrid>
        <w:gridCol w:w="1271"/>
        <w:gridCol w:w="1559"/>
        <w:gridCol w:w="2694"/>
        <w:gridCol w:w="1559"/>
      </w:tblGrid>
      <w:tr w:rsidR="005448D7" w14:paraId="2470B6F7" w14:textId="77777777" w:rsidTr="005448D7">
        <w:tc>
          <w:tcPr>
            <w:tcW w:w="1271" w:type="dxa"/>
          </w:tcPr>
          <w:p w14:paraId="52A17216" w14:textId="77777777" w:rsidR="005448D7" w:rsidRDefault="005448D7" w:rsidP="005448D7">
            <w:pPr>
              <w:rPr>
                <w:sz w:val="28"/>
              </w:rPr>
            </w:pPr>
          </w:p>
        </w:tc>
        <w:tc>
          <w:tcPr>
            <w:tcW w:w="1559" w:type="dxa"/>
            <w:vAlign w:val="center"/>
          </w:tcPr>
          <w:p w14:paraId="16A2A903" w14:textId="77777777" w:rsidR="005448D7" w:rsidRDefault="005448D7" w:rsidP="005448D7">
            <w:pPr>
              <w:jc w:val="center"/>
              <w:rPr>
                <w:sz w:val="28"/>
              </w:rPr>
            </w:pPr>
            <w:r>
              <w:rPr>
                <w:sz w:val="28"/>
              </w:rPr>
              <w:t>Emerging</w:t>
            </w:r>
          </w:p>
        </w:tc>
        <w:tc>
          <w:tcPr>
            <w:tcW w:w="2694" w:type="dxa"/>
            <w:vAlign w:val="center"/>
          </w:tcPr>
          <w:p w14:paraId="793A8498" w14:textId="77777777" w:rsidR="005448D7" w:rsidRDefault="005448D7" w:rsidP="005448D7">
            <w:pPr>
              <w:jc w:val="center"/>
              <w:rPr>
                <w:sz w:val="28"/>
              </w:rPr>
            </w:pPr>
            <w:r>
              <w:rPr>
                <w:sz w:val="28"/>
              </w:rPr>
              <w:t>Expected</w:t>
            </w:r>
          </w:p>
        </w:tc>
        <w:tc>
          <w:tcPr>
            <w:tcW w:w="1559" w:type="dxa"/>
            <w:vAlign w:val="center"/>
          </w:tcPr>
          <w:p w14:paraId="54FDB760" w14:textId="77777777" w:rsidR="005448D7" w:rsidRDefault="005448D7" w:rsidP="005448D7">
            <w:pPr>
              <w:jc w:val="center"/>
              <w:rPr>
                <w:sz w:val="28"/>
              </w:rPr>
            </w:pPr>
            <w:r>
              <w:rPr>
                <w:sz w:val="28"/>
              </w:rPr>
              <w:t>Exceeding</w:t>
            </w:r>
          </w:p>
        </w:tc>
      </w:tr>
      <w:tr w:rsidR="005448D7" w14:paraId="23ECDB4D" w14:textId="77777777" w:rsidTr="005448D7">
        <w:tc>
          <w:tcPr>
            <w:tcW w:w="1271" w:type="dxa"/>
          </w:tcPr>
          <w:p w14:paraId="1327FA73" w14:textId="77777777" w:rsidR="005448D7" w:rsidRDefault="005448D7" w:rsidP="005448D7">
            <w:pPr>
              <w:rPr>
                <w:sz w:val="28"/>
              </w:rPr>
            </w:pPr>
            <w:r>
              <w:rPr>
                <w:sz w:val="28"/>
              </w:rPr>
              <w:t>Maths</w:t>
            </w:r>
          </w:p>
        </w:tc>
        <w:tc>
          <w:tcPr>
            <w:tcW w:w="1559" w:type="dxa"/>
          </w:tcPr>
          <w:p w14:paraId="7FBFC3A6" w14:textId="77777777" w:rsidR="005448D7" w:rsidRDefault="005448D7" w:rsidP="005448D7">
            <w:pPr>
              <w:rPr>
                <w:sz w:val="28"/>
              </w:rPr>
            </w:pPr>
            <w:r>
              <w:rPr>
                <w:sz w:val="28"/>
              </w:rPr>
              <w:t>22%  (2)</w:t>
            </w:r>
          </w:p>
        </w:tc>
        <w:tc>
          <w:tcPr>
            <w:tcW w:w="2694" w:type="dxa"/>
          </w:tcPr>
          <w:p w14:paraId="7AC1A825" w14:textId="77777777" w:rsidR="005448D7" w:rsidRDefault="005448D7" w:rsidP="005448D7">
            <w:pPr>
              <w:rPr>
                <w:sz w:val="28"/>
              </w:rPr>
            </w:pPr>
            <w:r>
              <w:rPr>
                <w:sz w:val="28"/>
              </w:rPr>
              <w:t>34%  (3)</w:t>
            </w:r>
          </w:p>
          <w:p w14:paraId="725C828F" w14:textId="77777777" w:rsidR="005448D7" w:rsidRDefault="005448D7" w:rsidP="005448D7">
            <w:pPr>
              <w:rPr>
                <w:sz w:val="28"/>
              </w:rPr>
            </w:pPr>
            <w:r>
              <w:rPr>
                <w:sz w:val="28"/>
              </w:rPr>
              <w:t xml:space="preserve">78% </w:t>
            </w:r>
            <w:r w:rsidRPr="00E159C6">
              <w:t>Expected or above</w:t>
            </w:r>
          </w:p>
        </w:tc>
        <w:tc>
          <w:tcPr>
            <w:tcW w:w="1559" w:type="dxa"/>
          </w:tcPr>
          <w:p w14:paraId="6209902C" w14:textId="77777777" w:rsidR="005448D7" w:rsidRDefault="005448D7" w:rsidP="005448D7">
            <w:pPr>
              <w:rPr>
                <w:sz w:val="28"/>
              </w:rPr>
            </w:pPr>
            <w:r>
              <w:rPr>
                <w:sz w:val="28"/>
              </w:rPr>
              <w:t>44%  (4)</w:t>
            </w:r>
          </w:p>
        </w:tc>
      </w:tr>
      <w:tr w:rsidR="005448D7" w14:paraId="599B9A84" w14:textId="77777777" w:rsidTr="005448D7">
        <w:tc>
          <w:tcPr>
            <w:tcW w:w="1271" w:type="dxa"/>
          </w:tcPr>
          <w:p w14:paraId="50A5E15A" w14:textId="77777777" w:rsidR="005448D7" w:rsidRDefault="005448D7" w:rsidP="005448D7">
            <w:pPr>
              <w:rPr>
                <w:sz w:val="28"/>
              </w:rPr>
            </w:pPr>
            <w:r>
              <w:rPr>
                <w:sz w:val="28"/>
              </w:rPr>
              <w:t>Reading</w:t>
            </w:r>
          </w:p>
        </w:tc>
        <w:tc>
          <w:tcPr>
            <w:tcW w:w="1559" w:type="dxa"/>
          </w:tcPr>
          <w:p w14:paraId="06C3255F" w14:textId="77777777" w:rsidR="005448D7" w:rsidRDefault="005448D7" w:rsidP="005448D7">
            <w:pPr>
              <w:rPr>
                <w:sz w:val="28"/>
              </w:rPr>
            </w:pPr>
          </w:p>
        </w:tc>
        <w:tc>
          <w:tcPr>
            <w:tcW w:w="2694" w:type="dxa"/>
          </w:tcPr>
          <w:p w14:paraId="077D61AA" w14:textId="77777777" w:rsidR="005448D7" w:rsidRDefault="005448D7" w:rsidP="005448D7">
            <w:pPr>
              <w:rPr>
                <w:sz w:val="28"/>
              </w:rPr>
            </w:pPr>
            <w:r>
              <w:rPr>
                <w:sz w:val="28"/>
              </w:rPr>
              <w:t>33%  (3)</w:t>
            </w:r>
          </w:p>
          <w:p w14:paraId="70187A6A" w14:textId="77777777" w:rsidR="005448D7" w:rsidRPr="00E159C6" w:rsidRDefault="005448D7" w:rsidP="005448D7">
            <w:pPr>
              <w:rPr>
                <w:sz w:val="20"/>
              </w:rPr>
            </w:pPr>
            <w:r>
              <w:rPr>
                <w:sz w:val="28"/>
              </w:rPr>
              <w:t xml:space="preserve">100% </w:t>
            </w:r>
            <w:r>
              <w:rPr>
                <w:sz w:val="20"/>
              </w:rPr>
              <w:t>Expected or above</w:t>
            </w:r>
          </w:p>
        </w:tc>
        <w:tc>
          <w:tcPr>
            <w:tcW w:w="1559" w:type="dxa"/>
          </w:tcPr>
          <w:p w14:paraId="761D3588" w14:textId="77777777" w:rsidR="005448D7" w:rsidRDefault="005448D7" w:rsidP="005448D7">
            <w:pPr>
              <w:rPr>
                <w:sz w:val="28"/>
              </w:rPr>
            </w:pPr>
            <w:r>
              <w:rPr>
                <w:sz w:val="28"/>
              </w:rPr>
              <w:t>67%  (6)</w:t>
            </w:r>
          </w:p>
        </w:tc>
      </w:tr>
      <w:tr w:rsidR="005448D7" w14:paraId="751C4598" w14:textId="77777777" w:rsidTr="005448D7">
        <w:tc>
          <w:tcPr>
            <w:tcW w:w="1271" w:type="dxa"/>
          </w:tcPr>
          <w:p w14:paraId="41839A63" w14:textId="77777777" w:rsidR="005448D7" w:rsidRDefault="005448D7" w:rsidP="005448D7">
            <w:pPr>
              <w:rPr>
                <w:sz w:val="28"/>
              </w:rPr>
            </w:pPr>
            <w:r>
              <w:rPr>
                <w:sz w:val="28"/>
              </w:rPr>
              <w:t>Writing</w:t>
            </w:r>
          </w:p>
        </w:tc>
        <w:tc>
          <w:tcPr>
            <w:tcW w:w="1559" w:type="dxa"/>
          </w:tcPr>
          <w:p w14:paraId="70C69909" w14:textId="77777777" w:rsidR="005448D7" w:rsidRDefault="005448D7" w:rsidP="005448D7">
            <w:pPr>
              <w:rPr>
                <w:sz w:val="28"/>
              </w:rPr>
            </w:pPr>
            <w:r>
              <w:rPr>
                <w:sz w:val="28"/>
              </w:rPr>
              <w:t>22%  (2)</w:t>
            </w:r>
          </w:p>
        </w:tc>
        <w:tc>
          <w:tcPr>
            <w:tcW w:w="2694" w:type="dxa"/>
          </w:tcPr>
          <w:p w14:paraId="0DE9DCA4" w14:textId="77777777" w:rsidR="005448D7" w:rsidRDefault="005448D7" w:rsidP="005448D7">
            <w:pPr>
              <w:rPr>
                <w:sz w:val="28"/>
              </w:rPr>
            </w:pPr>
            <w:r>
              <w:rPr>
                <w:sz w:val="28"/>
              </w:rPr>
              <w:t>22%  (2)</w:t>
            </w:r>
          </w:p>
          <w:p w14:paraId="5FC2487B" w14:textId="77777777" w:rsidR="005448D7" w:rsidRPr="00E159C6" w:rsidRDefault="005448D7" w:rsidP="005448D7">
            <w:pPr>
              <w:rPr>
                <w:sz w:val="20"/>
              </w:rPr>
            </w:pPr>
            <w:r>
              <w:rPr>
                <w:sz w:val="28"/>
              </w:rPr>
              <w:t xml:space="preserve">78% </w:t>
            </w:r>
            <w:r>
              <w:rPr>
                <w:sz w:val="20"/>
              </w:rPr>
              <w:t>Expected or above</w:t>
            </w:r>
          </w:p>
        </w:tc>
        <w:tc>
          <w:tcPr>
            <w:tcW w:w="1559" w:type="dxa"/>
          </w:tcPr>
          <w:p w14:paraId="3B638CC5" w14:textId="77777777" w:rsidR="005448D7" w:rsidRDefault="005448D7" w:rsidP="005448D7">
            <w:pPr>
              <w:rPr>
                <w:sz w:val="28"/>
              </w:rPr>
            </w:pPr>
            <w:r>
              <w:rPr>
                <w:sz w:val="28"/>
              </w:rPr>
              <w:t>56%  (5)</w:t>
            </w:r>
          </w:p>
        </w:tc>
      </w:tr>
      <w:tr w:rsidR="005448D7" w14:paraId="456BFFF3" w14:textId="77777777" w:rsidTr="005448D7">
        <w:tc>
          <w:tcPr>
            <w:tcW w:w="1271" w:type="dxa"/>
          </w:tcPr>
          <w:p w14:paraId="58A6C4DD" w14:textId="77777777" w:rsidR="005448D7" w:rsidRDefault="005448D7" w:rsidP="005448D7">
            <w:pPr>
              <w:rPr>
                <w:sz w:val="28"/>
              </w:rPr>
            </w:pPr>
            <w:r>
              <w:rPr>
                <w:sz w:val="28"/>
              </w:rPr>
              <w:t>GLD</w:t>
            </w:r>
          </w:p>
        </w:tc>
        <w:tc>
          <w:tcPr>
            <w:tcW w:w="5812" w:type="dxa"/>
            <w:gridSpan w:val="3"/>
          </w:tcPr>
          <w:p w14:paraId="10DB3AD0" w14:textId="77777777" w:rsidR="005448D7" w:rsidRDefault="005448D7" w:rsidP="005448D7">
            <w:pPr>
              <w:rPr>
                <w:sz w:val="28"/>
              </w:rPr>
            </w:pPr>
            <w:r>
              <w:rPr>
                <w:sz w:val="28"/>
              </w:rPr>
              <w:t>78%  (7)</w:t>
            </w:r>
          </w:p>
        </w:tc>
      </w:tr>
    </w:tbl>
    <w:p w14:paraId="059D1BA5" w14:textId="77777777" w:rsidR="005448D7" w:rsidRPr="00BF5935" w:rsidRDefault="005448D7" w:rsidP="005448D7">
      <w:pPr>
        <w:rPr>
          <w:i/>
          <w:sz w:val="28"/>
        </w:rPr>
      </w:pPr>
      <w:r>
        <w:rPr>
          <w:i/>
          <w:sz w:val="28"/>
        </w:rPr>
        <w:t>Cohort – 9 children (6 boys, 3 girls), 0 Pupil Premium</w:t>
      </w:r>
    </w:p>
    <w:p w14:paraId="773A2CD4" w14:textId="36664E18" w:rsidR="005448D7" w:rsidRDefault="005448D7" w:rsidP="005448D7">
      <w:pPr>
        <w:tabs>
          <w:tab w:val="left" w:pos="720"/>
          <w:tab w:val="left" w:pos="1440"/>
          <w:tab w:val="left" w:pos="2160"/>
          <w:tab w:val="left" w:pos="2880"/>
          <w:tab w:val="left" w:pos="3600"/>
          <w:tab w:val="left" w:pos="4320"/>
          <w:tab w:val="left" w:pos="5040"/>
          <w:tab w:val="left" w:pos="5760"/>
          <w:tab w:val="left" w:pos="6480"/>
          <w:tab w:val="right" w:pos="7142"/>
        </w:tabs>
        <w:rPr>
          <w:b/>
          <w:sz w:val="28"/>
        </w:rPr>
      </w:pPr>
      <w:r>
        <w:rPr>
          <w:b/>
          <w:sz w:val="28"/>
        </w:rPr>
        <w:t>Progress</w:t>
      </w:r>
      <w:r>
        <w:rPr>
          <w:b/>
          <w:sz w:val="28"/>
        </w:rPr>
        <w:tab/>
      </w:r>
      <w:r>
        <w:rPr>
          <w:b/>
          <w:sz w:val="28"/>
        </w:rPr>
        <w:tab/>
      </w:r>
      <w:r>
        <w:rPr>
          <w:b/>
          <w:sz w:val="28"/>
        </w:rPr>
        <w:tab/>
      </w:r>
      <w:r>
        <w:rPr>
          <w:b/>
          <w:sz w:val="28"/>
        </w:rPr>
        <w:tab/>
      </w:r>
      <w:r>
        <w:rPr>
          <w:b/>
          <w:sz w:val="28"/>
        </w:rPr>
        <w:tab/>
      </w:r>
      <w:r>
        <w:rPr>
          <w:b/>
          <w:sz w:val="28"/>
        </w:rPr>
        <w:tab/>
        <w:t xml:space="preserve">                            Attainment</w:t>
      </w:r>
    </w:p>
    <w:tbl>
      <w:tblPr>
        <w:tblStyle w:val="TableGrid"/>
        <w:tblW w:w="7083" w:type="dxa"/>
        <w:tblLook w:val="04A0" w:firstRow="1" w:lastRow="0" w:firstColumn="1" w:lastColumn="0" w:noHBand="0" w:noVBand="1"/>
      </w:tblPr>
      <w:tblGrid>
        <w:gridCol w:w="2315"/>
        <w:gridCol w:w="1617"/>
        <w:gridCol w:w="1576"/>
        <w:gridCol w:w="1575"/>
      </w:tblGrid>
      <w:tr w:rsidR="005448D7" w14:paraId="71E0D2EE" w14:textId="77777777" w:rsidTr="005448D7">
        <w:tc>
          <w:tcPr>
            <w:tcW w:w="2315" w:type="dxa"/>
          </w:tcPr>
          <w:p w14:paraId="0DD6C172" w14:textId="77777777" w:rsidR="005448D7" w:rsidRDefault="005448D7" w:rsidP="005448D7">
            <w:pPr>
              <w:rPr>
                <w:sz w:val="28"/>
              </w:rPr>
            </w:pPr>
          </w:p>
        </w:tc>
        <w:tc>
          <w:tcPr>
            <w:tcW w:w="1617" w:type="dxa"/>
          </w:tcPr>
          <w:p w14:paraId="02C7F2C8" w14:textId="77777777" w:rsidR="005448D7" w:rsidRDefault="005448D7" w:rsidP="005448D7">
            <w:pPr>
              <w:jc w:val="center"/>
              <w:rPr>
                <w:sz w:val="28"/>
              </w:rPr>
            </w:pPr>
            <w:r>
              <w:rPr>
                <w:sz w:val="28"/>
              </w:rPr>
              <w:t>3 Steps</w:t>
            </w:r>
          </w:p>
        </w:tc>
        <w:tc>
          <w:tcPr>
            <w:tcW w:w="1576" w:type="dxa"/>
            <w:vAlign w:val="center"/>
          </w:tcPr>
          <w:p w14:paraId="4BB99741" w14:textId="77777777" w:rsidR="005448D7" w:rsidRDefault="005448D7" w:rsidP="005448D7">
            <w:pPr>
              <w:jc w:val="center"/>
              <w:rPr>
                <w:sz w:val="28"/>
              </w:rPr>
            </w:pPr>
            <w:r>
              <w:rPr>
                <w:sz w:val="28"/>
              </w:rPr>
              <w:t>4 Steps</w:t>
            </w:r>
          </w:p>
        </w:tc>
        <w:tc>
          <w:tcPr>
            <w:tcW w:w="1575" w:type="dxa"/>
            <w:vAlign w:val="center"/>
          </w:tcPr>
          <w:p w14:paraId="29EC8616" w14:textId="77777777" w:rsidR="005448D7" w:rsidRDefault="005448D7" w:rsidP="005448D7">
            <w:pPr>
              <w:jc w:val="center"/>
              <w:rPr>
                <w:sz w:val="28"/>
              </w:rPr>
            </w:pPr>
            <w:r>
              <w:rPr>
                <w:sz w:val="28"/>
              </w:rPr>
              <w:t>5 Steps</w:t>
            </w:r>
          </w:p>
        </w:tc>
      </w:tr>
      <w:tr w:rsidR="005448D7" w14:paraId="17A3FABA" w14:textId="77777777" w:rsidTr="005448D7">
        <w:tc>
          <w:tcPr>
            <w:tcW w:w="2315" w:type="dxa"/>
          </w:tcPr>
          <w:p w14:paraId="5908E59A" w14:textId="77777777" w:rsidR="005448D7" w:rsidRDefault="005448D7" w:rsidP="005448D7">
            <w:pPr>
              <w:rPr>
                <w:sz w:val="28"/>
              </w:rPr>
            </w:pPr>
            <w:r>
              <w:rPr>
                <w:sz w:val="28"/>
              </w:rPr>
              <w:t>Maths</w:t>
            </w:r>
          </w:p>
        </w:tc>
        <w:tc>
          <w:tcPr>
            <w:tcW w:w="1617" w:type="dxa"/>
          </w:tcPr>
          <w:p w14:paraId="455D2993" w14:textId="77777777" w:rsidR="005448D7" w:rsidRDefault="005448D7" w:rsidP="005448D7">
            <w:pPr>
              <w:rPr>
                <w:sz w:val="28"/>
              </w:rPr>
            </w:pPr>
          </w:p>
        </w:tc>
        <w:tc>
          <w:tcPr>
            <w:tcW w:w="1576" w:type="dxa"/>
          </w:tcPr>
          <w:p w14:paraId="2210C412" w14:textId="77777777" w:rsidR="005448D7" w:rsidRDefault="005448D7" w:rsidP="005448D7">
            <w:pPr>
              <w:rPr>
                <w:sz w:val="28"/>
              </w:rPr>
            </w:pPr>
            <w:r>
              <w:rPr>
                <w:sz w:val="28"/>
              </w:rPr>
              <w:t>50%  (4)</w:t>
            </w:r>
          </w:p>
        </w:tc>
        <w:tc>
          <w:tcPr>
            <w:tcW w:w="1575" w:type="dxa"/>
          </w:tcPr>
          <w:p w14:paraId="783EADF1" w14:textId="77777777" w:rsidR="005448D7" w:rsidRDefault="005448D7" w:rsidP="005448D7">
            <w:pPr>
              <w:rPr>
                <w:sz w:val="28"/>
              </w:rPr>
            </w:pPr>
            <w:r>
              <w:rPr>
                <w:sz w:val="28"/>
              </w:rPr>
              <w:t>50%  (4)</w:t>
            </w:r>
          </w:p>
        </w:tc>
      </w:tr>
      <w:tr w:rsidR="005448D7" w14:paraId="5EB6FBB9" w14:textId="77777777" w:rsidTr="005448D7">
        <w:tc>
          <w:tcPr>
            <w:tcW w:w="2315" w:type="dxa"/>
          </w:tcPr>
          <w:p w14:paraId="08D674EF" w14:textId="77777777" w:rsidR="005448D7" w:rsidRDefault="005448D7" w:rsidP="005448D7">
            <w:pPr>
              <w:rPr>
                <w:sz w:val="28"/>
              </w:rPr>
            </w:pPr>
            <w:r>
              <w:rPr>
                <w:sz w:val="28"/>
              </w:rPr>
              <w:t>Reading</w:t>
            </w:r>
          </w:p>
        </w:tc>
        <w:tc>
          <w:tcPr>
            <w:tcW w:w="1617" w:type="dxa"/>
          </w:tcPr>
          <w:p w14:paraId="2650B39E" w14:textId="77777777" w:rsidR="005448D7" w:rsidRDefault="005448D7" w:rsidP="005448D7">
            <w:pPr>
              <w:rPr>
                <w:sz w:val="28"/>
              </w:rPr>
            </w:pPr>
            <w:r>
              <w:rPr>
                <w:sz w:val="28"/>
              </w:rPr>
              <w:t>24%  (2)</w:t>
            </w:r>
          </w:p>
        </w:tc>
        <w:tc>
          <w:tcPr>
            <w:tcW w:w="1576" w:type="dxa"/>
          </w:tcPr>
          <w:p w14:paraId="0107701F" w14:textId="77777777" w:rsidR="005448D7" w:rsidRDefault="005448D7" w:rsidP="005448D7">
            <w:pPr>
              <w:rPr>
                <w:sz w:val="28"/>
              </w:rPr>
            </w:pPr>
            <w:r>
              <w:rPr>
                <w:sz w:val="28"/>
              </w:rPr>
              <w:t>38%  (3)</w:t>
            </w:r>
          </w:p>
        </w:tc>
        <w:tc>
          <w:tcPr>
            <w:tcW w:w="1575" w:type="dxa"/>
          </w:tcPr>
          <w:p w14:paraId="1564FFD3" w14:textId="77777777" w:rsidR="005448D7" w:rsidRDefault="005448D7" w:rsidP="005448D7">
            <w:pPr>
              <w:rPr>
                <w:sz w:val="28"/>
              </w:rPr>
            </w:pPr>
            <w:r>
              <w:rPr>
                <w:sz w:val="28"/>
              </w:rPr>
              <w:t>38%  (3)</w:t>
            </w:r>
          </w:p>
        </w:tc>
      </w:tr>
      <w:tr w:rsidR="005448D7" w14:paraId="01211B84" w14:textId="77777777" w:rsidTr="005448D7">
        <w:tc>
          <w:tcPr>
            <w:tcW w:w="2315" w:type="dxa"/>
          </w:tcPr>
          <w:p w14:paraId="2CE3C4C8" w14:textId="77777777" w:rsidR="005448D7" w:rsidRDefault="005448D7" w:rsidP="005448D7">
            <w:pPr>
              <w:rPr>
                <w:sz w:val="28"/>
              </w:rPr>
            </w:pPr>
            <w:r>
              <w:rPr>
                <w:sz w:val="28"/>
              </w:rPr>
              <w:t>Writing</w:t>
            </w:r>
          </w:p>
        </w:tc>
        <w:tc>
          <w:tcPr>
            <w:tcW w:w="1617" w:type="dxa"/>
          </w:tcPr>
          <w:p w14:paraId="39010346" w14:textId="77777777" w:rsidR="005448D7" w:rsidRDefault="005448D7" w:rsidP="005448D7">
            <w:pPr>
              <w:rPr>
                <w:sz w:val="28"/>
              </w:rPr>
            </w:pPr>
            <w:r>
              <w:rPr>
                <w:sz w:val="28"/>
              </w:rPr>
              <w:t>25%  (2)</w:t>
            </w:r>
          </w:p>
        </w:tc>
        <w:tc>
          <w:tcPr>
            <w:tcW w:w="1576" w:type="dxa"/>
          </w:tcPr>
          <w:p w14:paraId="76E76D5E" w14:textId="77777777" w:rsidR="005448D7" w:rsidRDefault="005448D7" w:rsidP="005448D7">
            <w:pPr>
              <w:rPr>
                <w:sz w:val="28"/>
              </w:rPr>
            </w:pPr>
            <w:r>
              <w:rPr>
                <w:sz w:val="28"/>
              </w:rPr>
              <w:t>50%  (4)</w:t>
            </w:r>
          </w:p>
        </w:tc>
        <w:tc>
          <w:tcPr>
            <w:tcW w:w="1575" w:type="dxa"/>
          </w:tcPr>
          <w:p w14:paraId="275BA04B" w14:textId="77777777" w:rsidR="005448D7" w:rsidRDefault="005448D7" w:rsidP="005448D7">
            <w:pPr>
              <w:rPr>
                <w:sz w:val="28"/>
              </w:rPr>
            </w:pPr>
            <w:r>
              <w:rPr>
                <w:sz w:val="28"/>
              </w:rPr>
              <w:t>25%  (2)</w:t>
            </w:r>
          </w:p>
        </w:tc>
      </w:tr>
    </w:tbl>
    <w:p w14:paraId="6E294841" w14:textId="77777777" w:rsidR="005448D7" w:rsidRDefault="005448D7" w:rsidP="005448D7">
      <w:pPr>
        <w:rPr>
          <w:sz w:val="28"/>
        </w:rPr>
      </w:pPr>
    </w:p>
    <w:p w14:paraId="49BB7FF8" w14:textId="77777777" w:rsidR="005448D7" w:rsidRDefault="005448D7" w:rsidP="005448D7">
      <w:pPr>
        <w:rPr>
          <w:b/>
          <w:sz w:val="28"/>
        </w:rPr>
      </w:pPr>
    </w:p>
    <w:p w14:paraId="4FE2B3C7" w14:textId="77777777" w:rsidR="005448D7" w:rsidRDefault="005448D7" w:rsidP="005448D7">
      <w:pPr>
        <w:rPr>
          <w:b/>
          <w:sz w:val="28"/>
        </w:rPr>
      </w:pPr>
    </w:p>
    <w:p w14:paraId="73BE6B55" w14:textId="77777777" w:rsidR="005448D7" w:rsidRDefault="005448D7" w:rsidP="005448D7">
      <w:pPr>
        <w:rPr>
          <w:b/>
          <w:sz w:val="28"/>
        </w:rPr>
      </w:pPr>
    </w:p>
    <w:p w14:paraId="40C5D362" w14:textId="4717B66E" w:rsidR="005448D7" w:rsidRPr="005448D7" w:rsidRDefault="005448D7" w:rsidP="005448D7">
      <w:pPr>
        <w:rPr>
          <w:b/>
        </w:rPr>
      </w:pPr>
      <w:r w:rsidRPr="005448D7">
        <w:rPr>
          <w:b/>
        </w:rPr>
        <w:t>EYFS Attainment</w:t>
      </w:r>
    </w:p>
    <w:p w14:paraId="24848756" w14:textId="77777777" w:rsidR="005448D7" w:rsidRPr="005448D7" w:rsidRDefault="005448D7" w:rsidP="005448D7">
      <w:pPr>
        <w:rPr>
          <w:sz w:val="14"/>
        </w:rPr>
      </w:pPr>
    </w:p>
    <w:p w14:paraId="0B48BCD8" w14:textId="77777777" w:rsidR="005448D7" w:rsidRPr="005448D7" w:rsidRDefault="005448D7" w:rsidP="005448D7">
      <w:r w:rsidRPr="005448D7">
        <w:t xml:space="preserve">This cohort have performed very well this year, with a number of children exceeding expectations across the curriculum.  </w:t>
      </w:r>
    </w:p>
    <w:p w14:paraId="008172B4" w14:textId="77777777" w:rsidR="005448D7" w:rsidRPr="005448D7" w:rsidRDefault="005448D7" w:rsidP="005448D7">
      <w:r w:rsidRPr="005448D7">
        <w:t>We are aware that these children will require challenge and extension during their time in Y1.  This will be facilitated through our decision to operate a YR/Y1 class this year (2017-18) of 22 children, allowing a high level of teacher/TA time for each individual child, to ensure that all their needs are met.</w:t>
      </w:r>
    </w:p>
    <w:p w14:paraId="4ADBF64A" w14:textId="77777777" w:rsidR="005448D7" w:rsidRDefault="005448D7" w:rsidP="00745D52">
      <w:pPr>
        <w:rPr>
          <w:b/>
          <w:u w:val="single"/>
        </w:rPr>
      </w:pPr>
    </w:p>
    <w:p w14:paraId="41FC1272" w14:textId="77777777" w:rsidR="005448D7" w:rsidRPr="00BF5935" w:rsidRDefault="005448D7" w:rsidP="005448D7">
      <w:pPr>
        <w:rPr>
          <w:b/>
          <w:sz w:val="28"/>
          <w:u w:val="single"/>
        </w:rPr>
      </w:pPr>
      <w:r w:rsidRPr="00BF5935">
        <w:rPr>
          <w:b/>
          <w:sz w:val="28"/>
          <w:u w:val="single"/>
        </w:rPr>
        <w:t>Y1</w:t>
      </w:r>
    </w:p>
    <w:p w14:paraId="21FB12CA" w14:textId="77777777" w:rsidR="005448D7" w:rsidRDefault="005448D7" w:rsidP="005448D7">
      <w:pPr>
        <w:rPr>
          <w:b/>
          <w:sz w:val="28"/>
        </w:rPr>
      </w:pPr>
    </w:p>
    <w:p w14:paraId="7E5C68EA" w14:textId="06C72C4C" w:rsidR="005448D7" w:rsidRPr="000904A8" w:rsidRDefault="005448D7" w:rsidP="005448D7">
      <w:pPr>
        <w:rPr>
          <w:b/>
          <w:sz w:val="28"/>
        </w:rPr>
      </w:pPr>
      <w:r>
        <w:rPr>
          <w:b/>
          <w:sz w:val="28"/>
        </w:rPr>
        <w:t>Y1 Phonics Screening</w:t>
      </w:r>
    </w:p>
    <w:tbl>
      <w:tblPr>
        <w:tblStyle w:val="TableGrid"/>
        <w:tblW w:w="0" w:type="auto"/>
        <w:tblLook w:val="04A0" w:firstRow="1" w:lastRow="0" w:firstColumn="1" w:lastColumn="0" w:noHBand="0" w:noVBand="1"/>
      </w:tblPr>
      <w:tblGrid>
        <w:gridCol w:w="2129"/>
        <w:gridCol w:w="2129"/>
        <w:gridCol w:w="2129"/>
        <w:gridCol w:w="2129"/>
      </w:tblGrid>
      <w:tr w:rsidR="005448D7" w:rsidRPr="00544BD6" w14:paraId="061CF895" w14:textId="77777777" w:rsidTr="005448D7">
        <w:tc>
          <w:tcPr>
            <w:tcW w:w="2129" w:type="dxa"/>
          </w:tcPr>
          <w:p w14:paraId="3A31E07B" w14:textId="77777777" w:rsidR="005448D7" w:rsidRPr="000904A8" w:rsidRDefault="005448D7" w:rsidP="005448D7">
            <w:pPr>
              <w:rPr>
                <w:b/>
              </w:rPr>
            </w:pPr>
            <w:r>
              <w:rPr>
                <w:b/>
              </w:rPr>
              <w:t>Past 3 Years</w:t>
            </w:r>
          </w:p>
        </w:tc>
        <w:tc>
          <w:tcPr>
            <w:tcW w:w="2129" w:type="dxa"/>
          </w:tcPr>
          <w:p w14:paraId="267D91BF" w14:textId="77777777" w:rsidR="005448D7" w:rsidRDefault="005448D7" w:rsidP="005448D7">
            <w:r>
              <w:t>2015</w:t>
            </w:r>
          </w:p>
        </w:tc>
        <w:tc>
          <w:tcPr>
            <w:tcW w:w="2129" w:type="dxa"/>
          </w:tcPr>
          <w:p w14:paraId="3A4D15AB" w14:textId="77777777" w:rsidR="005448D7" w:rsidRDefault="005448D7" w:rsidP="005448D7">
            <w:r>
              <w:t>2016</w:t>
            </w:r>
          </w:p>
        </w:tc>
        <w:tc>
          <w:tcPr>
            <w:tcW w:w="2129" w:type="dxa"/>
          </w:tcPr>
          <w:p w14:paraId="3A450D53" w14:textId="77777777" w:rsidR="005448D7" w:rsidRPr="00544BD6" w:rsidRDefault="005448D7" w:rsidP="005448D7">
            <w:pPr>
              <w:rPr>
                <w:b/>
                <w:color w:val="FF0000"/>
              </w:rPr>
            </w:pPr>
            <w:r w:rsidRPr="00544BD6">
              <w:rPr>
                <w:b/>
                <w:color w:val="FF0000"/>
              </w:rPr>
              <w:t>2017</w:t>
            </w:r>
          </w:p>
        </w:tc>
      </w:tr>
      <w:tr w:rsidR="005448D7" w:rsidRPr="009659B6" w14:paraId="0B87EE29" w14:textId="77777777" w:rsidTr="005448D7">
        <w:tc>
          <w:tcPr>
            <w:tcW w:w="2129" w:type="dxa"/>
          </w:tcPr>
          <w:p w14:paraId="20790DEC" w14:textId="77777777" w:rsidR="005448D7" w:rsidRDefault="005448D7" w:rsidP="005448D7">
            <w:r>
              <w:t>Phonics</w:t>
            </w:r>
          </w:p>
        </w:tc>
        <w:tc>
          <w:tcPr>
            <w:tcW w:w="2129" w:type="dxa"/>
          </w:tcPr>
          <w:p w14:paraId="5F17ED80" w14:textId="77777777" w:rsidR="005448D7" w:rsidRDefault="005448D7" w:rsidP="005448D7">
            <w:r>
              <w:t>53%</w:t>
            </w:r>
          </w:p>
        </w:tc>
        <w:tc>
          <w:tcPr>
            <w:tcW w:w="2129" w:type="dxa"/>
          </w:tcPr>
          <w:p w14:paraId="33FF2E61" w14:textId="77777777" w:rsidR="005448D7" w:rsidRDefault="005448D7" w:rsidP="005448D7">
            <w:r>
              <w:t>87%</w:t>
            </w:r>
          </w:p>
        </w:tc>
        <w:tc>
          <w:tcPr>
            <w:tcW w:w="2129" w:type="dxa"/>
          </w:tcPr>
          <w:p w14:paraId="5FA301C6" w14:textId="77777777" w:rsidR="005448D7" w:rsidRPr="009659B6" w:rsidRDefault="005448D7" w:rsidP="005448D7">
            <w:pPr>
              <w:rPr>
                <w:b/>
                <w:color w:val="FF0000"/>
              </w:rPr>
            </w:pPr>
            <w:r>
              <w:rPr>
                <w:b/>
                <w:color w:val="FF0000"/>
              </w:rPr>
              <w:t>88%</w:t>
            </w:r>
          </w:p>
        </w:tc>
      </w:tr>
    </w:tbl>
    <w:p w14:paraId="78C85D94" w14:textId="77777777" w:rsidR="005448D7" w:rsidRPr="005448D7" w:rsidRDefault="005448D7" w:rsidP="005448D7">
      <w:r w:rsidRPr="005448D7">
        <w:t>In 2017 both Pupil Premium children reached the threshold.</w:t>
      </w:r>
    </w:p>
    <w:p w14:paraId="39BAE9EE" w14:textId="77777777" w:rsidR="005448D7" w:rsidRDefault="005448D7" w:rsidP="005448D7">
      <w:pPr>
        <w:rPr>
          <w:sz w:val="28"/>
        </w:rPr>
      </w:pPr>
    </w:p>
    <w:p w14:paraId="52AD3058" w14:textId="77777777" w:rsidR="005448D7" w:rsidRPr="000904A8" w:rsidRDefault="005448D7" w:rsidP="005448D7">
      <w:pPr>
        <w:rPr>
          <w:b/>
          <w:sz w:val="28"/>
        </w:rPr>
      </w:pPr>
      <w:r w:rsidRPr="000904A8">
        <w:rPr>
          <w:b/>
          <w:sz w:val="28"/>
        </w:rPr>
        <w:t>2016-17 Data</w:t>
      </w:r>
    </w:p>
    <w:p w14:paraId="5924747D" w14:textId="77777777" w:rsidR="005448D7" w:rsidRPr="005448D7" w:rsidRDefault="005448D7" w:rsidP="005448D7">
      <w:pPr>
        <w:rPr>
          <w:i/>
        </w:rPr>
      </w:pPr>
      <w:r w:rsidRPr="005448D7">
        <w:rPr>
          <w:i/>
        </w:rPr>
        <w:t>Cohort – 23 children (13 boys, 10 girls) 2 Pupil Premium</w:t>
      </w:r>
    </w:p>
    <w:p w14:paraId="6695B50D" w14:textId="7551FF93" w:rsidR="005448D7" w:rsidRDefault="005448D7" w:rsidP="005448D7">
      <w:r w:rsidRPr="005448D7">
        <w:lastRenderedPageBreak/>
        <w:t>This cohort were split across 2 classes in 2016-17: 8 children in Winter Class (YR/Y1) and 15 children in Spring Class (Y1/Y2).  The groups were chosen on a combination of attainment and maturity, and which setting was best thought to meet the needs of that individual.</w:t>
      </w:r>
    </w:p>
    <w:p w14:paraId="65C6A8BB" w14:textId="77777777" w:rsidR="005448D7" w:rsidRPr="005448D7" w:rsidRDefault="005448D7" w:rsidP="005448D7"/>
    <w:p w14:paraId="184FA52B" w14:textId="77777777" w:rsidR="005448D7" w:rsidRPr="00651A4B" w:rsidRDefault="005448D7" w:rsidP="005448D7">
      <w:pPr>
        <w:rPr>
          <w:sz w:val="28"/>
        </w:rPr>
      </w:pPr>
      <w:r w:rsidRPr="00651A4B">
        <w:rPr>
          <w:b/>
          <w:sz w:val="28"/>
        </w:rPr>
        <w:t>Attainment</w:t>
      </w:r>
    </w:p>
    <w:p w14:paraId="72A6DF08" w14:textId="77777777" w:rsidR="005448D7" w:rsidRDefault="005448D7" w:rsidP="005448D7">
      <w:pPr>
        <w:rPr>
          <w:b/>
        </w:rPr>
      </w:pPr>
    </w:p>
    <w:tbl>
      <w:tblPr>
        <w:tblStyle w:val="TableGrid"/>
        <w:tblpPr w:leftFromText="180" w:rightFromText="180" w:vertAnchor="page" w:horzAnchor="margin" w:tblpY="2941"/>
        <w:tblW w:w="4574" w:type="pct"/>
        <w:tblLook w:val="04A0" w:firstRow="1" w:lastRow="0" w:firstColumn="1" w:lastColumn="0" w:noHBand="0" w:noVBand="1"/>
      </w:tblPr>
      <w:tblGrid>
        <w:gridCol w:w="1415"/>
        <w:gridCol w:w="1841"/>
        <w:gridCol w:w="1276"/>
        <w:gridCol w:w="1276"/>
        <w:gridCol w:w="1279"/>
        <w:gridCol w:w="1132"/>
        <w:gridCol w:w="1135"/>
        <w:gridCol w:w="994"/>
        <w:gridCol w:w="991"/>
        <w:gridCol w:w="994"/>
        <w:gridCol w:w="988"/>
      </w:tblGrid>
      <w:tr w:rsidR="007439FB" w:rsidRPr="00CB51F9" w14:paraId="4CC26ADA" w14:textId="77777777" w:rsidTr="007439FB">
        <w:tc>
          <w:tcPr>
            <w:tcW w:w="531" w:type="pct"/>
          </w:tcPr>
          <w:p w14:paraId="772B5F15" w14:textId="77777777" w:rsidR="007439FB" w:rsidRDefault="007439FB" w:rsidP="007439FB"/>
        </w:tc>
        <w:tc>
          <w:tcPr>
            <w:tcW w:w="691" w:type="pct"/>
          </w:tcPr>
          <w:p w14:paraId="55EBA83B" w14:textId="77777777" w:rsidR="007439FB" w:rsidRPr="00623851" w:rsidRDefault="007439FB" w:rsidP="007439FB">
            <w:pPr>
              <w:rPr>
                <w:i/>
              </w:rPr>
            </w:pPr>
            <w:r>
              <w:rPr>
                <w:i/>
              </w:rPr>
              <w:t>EYFS</w:t>
            </w:r>
            <w:r w:rsidRPr="00623851">
              <w:rPr>
                <w:i/>
              </w:rPr>
              <w:t xml:space="preserve"> Results</w:t>
            </w:r>
          </w:p>
        </w:tc>
        <w:tc>
          <w:tcPr>
            <w:tcW w:w="1438" w:type="pct"/>
            <w:gridSpan w:val="3"/>
          </w:tcPr>
          <w:p w14:paraId="4CA1C629" w14:textId="77777777" w:rsidR="007439FB" w:rsidRDefault="007439FB" w:rsidP="007439FB">
            <w:r>
              <w:t>Below</w:t>
            </w:r>
          </w:p>
          <w:p w14:paraId="753BEDDB" w14:textId="77777777" w:rsidR="007439FB" w:rsidRPr="00CB51F9" w:rsidRDefault="007439FB" w:rsidP="007439FB">
            <w:pPr>
              <w:rPr>
                <w:i/>
              </w:rPr>
            </w:pPr>
            <w:r>
              <w:rPr>
                <w:i/>
              </w:rPr>
              <w:t>&lt; 2 ach</w:t>
            </w:r>
          </w:p>
        </w:tc>
        <w:tc>
          <w:tcPr>
            <w:tcW w:w="1224" w:type="pct"/>
            <w:gridSpan w:val="3"/>
          </w:tcPr>
          <w:p w14:paraId="1720D808" w14:textId="77777777" w:rsidR="007439FB" w:rsidRDefault="007439FB" w:rsidP="007439FB">
            <w:r>
              <w:t xml:space="preserve">On track </w:t>
            </w:r>
          </w:p>
          <w:p w14:paraId="620C6CEB" w14:textId="77777777" w:rsidR="007439FB" w:rsidRPr="00CB51F9" w:rsidRDefault="007439FB" w:rsidP="007439FB">
            <w:pPr>
              <w:rPr>
                <w:i/>
              </w:rPr>
            </w:pPr>
            <w:r>
              <w:rPr>
                <w:i/>
              </w:rPr>
              <w:t>2 ach</w:t>
            </w:r>
          </w:p>
        </w:tc>
        <w:tc>
          <w:tcPr>
            <w:tcW w:w="1116" w:type="pct"/>
            <w:gridSpan w:val="3"/>
          </w:tcPr>
          <w:p w14:paraId="11BB4E30" w14:textId="77777777" w:rsidR="007439FB" w:rsidRDefault="007439FB" w:rsidP="007439FB">
            <w:r>
              <w:t>Above</w:t>
            </w:r>
          </w:p>
          <w:p w14:paraId="59B3409B" w14:textId="77777777" w:rsidR="007439FB" w:rsidRPr="00CB51F9" w:rsidRDefault="007439FB" w:rsidP="007439FB">
            <w:pPr>
              <w:rPr>
                <w:i/>
              </w:rPr>
            </w:pPr>
            <w:r>
              <w:rPr>
                <w:i/>
              </w:rPr>
              <w:t>&gt; 2 ach</w:t>
            </w:r>
          </w:p>
        </w:tc>
      </w:tr>
      <w:tr w:rsidR="007439FB" w:rsidRPr="00CB51F9" w14:paraId="5DF49C40" w14:textId="77777777" w:rsidTr="007439FB">
        <w:tc>
          <w:tcPr>
            <w:tcW w:w="531" w:type="pct"/>
          </w:tcPr>
          <w:p w14:paraId="598A004A" w14:textId="77777777" w:rsidR="007439FB" w:rsidRDefault="007439FB" w:rsidP="007439FB"/>
        </w:tc>
        <w:tc>
          <w:tcPr>
            <w:tcW w:w="691" w:type="pct"/>
          </w:tcPr>
          <w:p w14:paraId="1E3A0195" w14:textId="77777777" w:rsidR="007439FB" w:rsidRPr="00013816" w:rsidRDefault="007439FB" w:rsidP="007439FB">
            <w:pPr>
              <w:rPr>
                <w:i/>
                <w:color w:val="FF0000"/>
              </w:rPr>
            </w:pPr>
          </w:p>
        </w:tc>
        <w:tc>
          <w:tcPr>
            <w:tcW w:w="479" w:type="pct"/>
            <w:shd w:val="clear" w:color="auto" w:fill="F2F2F2" w:themeFill="background1" w:themeFillShade="F2"/>
          </w:tcPr>
          <w:p w14:paraId="325B7DC8" w14:textId="77777777" w:rsidR="007439FB" w:rsidRPr="00CB51F9" w:rsidRDefault="007439FB" w:rsidP="007439FB">
            <w:pPr>
              <w:jc w:val="center"/>
              <w:rPr>
                <w:color w:val="000000" w:themeColor="text1"/>
              </w:rPr>
            </w:pPr>
            <w:r>
              <w:rPr>
                <w:color w:val="000000" w:themeColor="text1"/>
              </w:rPr>
              <w:t>W</w:t>
            </w:r>
          </w:p>
        </w:tc>
        <w:tc>
          <w:tcPr>
            <w:tcW w:w="479" w:type="pct"/>
            <w:shd w:val="clear" w:color="auto" w:fill="BFBFBF" w:themeFill="background1" w:themeFillShade="BF"/>
          </w:tcPr>
          <w:p w14:paraId="7AF53486" w14:textId="77777777" w:rsidR="007439FB" w:rsidRPr="00CB51F9" w:rsidRDefault="007439FB" w:rsidP="007439FB">
            <w:pPr>
              <w:jc w:val="center"/>
              <w:rPr>
                <w:color w:val="000000" w:themeColor="text1"/>
              </w:rPr>
            </w:pPr>
            <w:r>
              <w:rPr>
                <w:color w:val="000000" w:themeColor="text1"/>
              </w:rPr>
              <w:t>S</w:t>
            </w:r>
          </w:p>
        </w:tc>
        <w:tc>
          <w:tcPr>
            <w:tcW w:w="480" w:type="pct"/>
          </w:tcPr>
          <w:p w14:paraId="2BECF4D6" w14:textId="77777777" w:rsidR="007439FB" w:rsidRPr="00CB51F9" w:rsidRDefault="007439FB" w:rsidP="007439FB">
            <w:pPr>
              <w:jc w:val="center"/>
              <w:rPr>
                <w:color w:val="000000" w:themeColor="text1"/>
              </w:rPr>
            </w:pPr>
            <w:r>
              <w:rPr>
                <w:color w:val="000000" w:themeColor="text1"/>
              </w:rPr>
              <w:t>Y1</w:t>
            </w:r>
          </w:p>
        </w:tc>
        <w:tc>
          <w:tcPr>
            <w:tcW w:w="425" w:type="pct"/>
            <w:shd w:val="clear" w:color="auto" w:fill="F2F2F2" w:themeFill="background1" w:themeFillShade="F2"/>
          </w:tcPr>
          <w:p w14:paraId="3C798ED5" w14:textId="77777777" w:rsidR="007439FB" w:rsidRPr="00CB51F9" w:rsidRDefault="007439FB" w:rsidP="007439FB">
            <w:pPr>
              <w:jc w:val="center"/>
              <w:rPr>
                <w:color w:val="000000" w:themeColor="text1"/>
              </w:rPr>
            </w:pPr>
            <w:r>
              <w:rPr>
                <w:color w:val="000000" w:themeColor="text1"/>
              </w:rPr>
              <w:t>W</w:t>
            </w:r>
          </w:p>
        </w:tc>
        <w:tc>
          <w:tcPr>
            <w:tcW w:w="426" w:type="pct"/>
            <w:shd w:val="clear" w:color="auto" w:fill="BFBFBF" w:themeFill="background1" w:themeFillShade="BF"/>
          </w:tcPr>
          <w:p w14:paraId="1E695A19" w14:textId="77777777" w:rsidR="007439FB" w:rsidRPr="00CB51F9" w:rsidRDefault="007439FB" w:rsidP="007439FB">
            <w:pPr>
              <w:jc w:val="center"/>
              <w:rPr>
                <w:color w:val="000000" w:themeColor="text1"/>
              </w:rPr>
            </w:pPr>
            <w:r>
              <w:rPr>
                <w:color w:val="000000" w:themeColor="text1"/>
              </w:rPr>
              <w:t>S</w:t>
            </w:r>
          </w:p>
        </w:tc>
        <w:tc>
          <w:tcPr>
            <w:tcW w:w="373" w:type="pct"/>
          </w:tcPr>
          <w:p w14:paraId="4AB226F5" w14:textId="77777777" w:rsidR="007439FB" w:rsidRPr="00CB51F9" w:rsidRDefault="007439FB" w:rsidP="007439FB">
            <w:pPr>
              <w:jc w:val="center"/>
              <w:rPr>
                <w:color w:val="000000" w:themeColor="text1"/>
              </w:rPr>
            </w:pPr>
            <w:r>
              <w:rPr>
                <w:color w:val="000000" w:themeColor="text1"/>
              </w:rPr>
              <w:t>Y1</w:t>
            </w:r>
          </w:p>
        </w:tc>
        <w:tc>
          <w:tcPr>
            <w:tcW w:w="372" w:type="pct"/>
            <w:shd w:val="clear" w:color="auto" w:fill="F2F2F2" w:themeFill="background1" w:themeFillShade="F2"/>
          </w:tcPr>
          <w:p w14:paraId="2F8D4F7C" w14:textId="77777777" w:rsidR="007439FB" w:rsidRPr="00CB51F9" w:rsidRDefault="007439FB" w:rsidP="007439FB">
            <w:pPr>
              <w:jc w:val="center"/>
              <w:rPr>
                <w:color w:val="000000" w:themeColor="text1"/>
              </w:rPr>
            </w:pPr>
            <w:r>
              <w:rPr>
                <w:color w:val="000000" w:themeColor="text1"/>
              </w:rPr>
              <w:t>W</w:t>
            </w:r>
          </w:p>
        </w:tc>
        <w:tc>
          <w:tcPr>
            <w:tcW w:w="373" w:type="pct"/>
            <w:shd w:val="clear" w:color="auto" w:fill="BFBFBF" w:themeFill="background1" w:themeFillShade="BF"/>
          </w:tcPr>
          <w:p w14:paraId="5B2F10A7" w14:textId="77777777" w:rsidR="007439FB" w:rsidRPr="00CB51F9" w:rsidRDefault="007439FB" w:rsidP="007439FB">
            <w:pPr>
              <w:jc w:val="center"/>
              <w:rPr>
                <w:color w:val="000000" w:themeColor="text1"/>
              </w:rPr>
            </w:pPr>
            <w:r>
              <w:rPr>
                <w:color w:val="000000" w:themeColor="text1"/>
              </w:rPr>
              <w:t>S</w:t>
            </w:r>
          </w:p>
        </w:tc>
        <w:tc>
          <w:tcPr>
            <w:tcW w:w="371" w:type="pct"/>
          </w:tcPr>
          <w:p w14:paraId="379EB0E2" w14:textId="77777777" w:rsidR="007439FB" w:rsidRPr="00CB51F9" w:rsidRDefault="007439FB" w:rsidP="007439FB">
            <w:pPr>
              <w:jc w:val="center"/>
              <w:rPr>
                <w:color w:val="000000" w:themeColor="text1"/>
              </w:rPr>
            </w:pPr>
            <w:r>
              <w:rPr>
                <w:color w:val="000000" w:themeColor="text1"/>
              </w:rPr>
              <w:t>Y1</w:t>
            </w:r>
          </w:p>
        </w:tc>
      </w:tr>
      <w:tr w:rsidR="007439FB" w:rsidRPr="00CB51F9" w14:paraId="4151E8E1" w14:textId="77777777" w:rsidTr="007439FB">
        <w:tc>
          <w:tcPr>
            <w:tcW w:w="531" w:type="pct"/>
          </w:tcPr>
          <w:p w14:paraId="0C1B2E67" w14:textId="77777777" w:rsidR="007439FB" w:rsidRDefault="007439FB" w:rsidP="007439FB">
            <w:r>
              <w:t>Maths</w:t>
            </w:r>
          </w:p>
        </w:tc>
        <w:tc>
          <w:tcPr>
            <w:tcW w:w="691" w:type="pct"/>
          </w:tcPr>
          <w:p w14:paraId="09CFCF28" w14:textId="77777777" w:rsidR="007439FB" w:rsidRPr="00013816" w:rsidRDefault="007439FB" w:rsidP="007439FB">
            <w:pPr>
              <w:rPr>
                <w:i/>
                <w:color w:val="FF0000"/>
              </w:rPr>
            </w:pPr>
            <w:r w:rsidRPr="00013816">
              <w:rPr>
                <w:i/>
                <w:color w:val="FF0000"/>
              </w:rPr>
              <w:t>75% Expected</w:t>
            </w:r>
          </w:p>
          <w:p w14:paraId="044AEBAE" w14:textId="77777777" w:rsidR="007439FB" w:rsidRPr="00623851" w:rsidRDefault="007439FB" w:rsidP="007439FB">
            <w:pPr>
              <w:rPr>
                <w:i/>
              </w:rPr>
            </w:pPr>
            <w:r w:rsidRPr="00013816">
              <w:rPr>
                <w:i/>
                <w:color w:val="00B050"/>
              </w:rPr>
              <w:t>20% Exceeding</w:t>
            </w:r>
          </w:p>
        </w:tc>
        <w:tc>
          <w:tcPr>
            <w:tcW w:w="479" w:type="pct"/>
            <w:shd w:val="clear" w:color="auto" w:fill="F2F2F2" w:themeFill="background1" w:themeFillShade="F2"/>
          </w:tcPr>
          <w:p w14:paraId="494023E3" w14:textId="77777777" w:rsidR="007439FB" w:rsidRDefault="007439FB" w:rsidP="007439FB">
            <w:pPr>
              <w:jc w:val="right"/>
              <w:rPr>
                <w:sz w:val="16"/>
                <w:szCs w:val="16"/>
              </w:rPr>
            </w:pPr>
            <w:r>
              <w:rPr>
                <w:sz w:val="16"/>
                <w:szCs w:val="16"/>
              </w:rPr>
              <w:t>43%</w:t>
            </w:r>
          </w:p>
          <w:p w14:paraId="3CADA5B7" w14:textId="77777777" w:rsidR="007439FB" w:rsidRPr="00FA3E6A" w:rsidRDefault="007439FB" w:rsidP="007439FB">
            <w:pPr>
              <w:jc w:val="right"/>
              <w:rPr>
                <w:sz w:val="16"/>
                <w:szCs w:val="16"/>
              </w:rPr>
            </w:pPr>
            <w:r>
              <w:rPr>
                <w:sz w:val="16"/>
                <w:szCs w:val="16"/>
              </w:rPr>
              <w:t xml:space="preserve">14% </w:t>
            </w:r>
            <w:r w:rsidRPr="00EA2B67">
              <w:rPr>
                <w:sz w:val="12"/>
                <w:szCs w:val="16"/>
              </w:rPr>
              <w:t>just below</w:t>
            </w:r>
          </w:p>
        </w:tc>
        <w:tc>
          <w:tcPr>
            <w:tcW w:w="479" w:type="pct"/>
            <w:shd w:val="clear" w:color="auto" w:fill="BFBFBF" w:themeFill="background1" w:themeFillShade="BF"/>
          </w:tcPr>
          <w:p w14:paraId="6CBB26AF" w14:textId="77777777" w:rsidR="007439FB" w:rsidRDefault="007439FB" w:rsidP="007439FB">
            <w:pPr>
              <w:jc w:val="right"/>
              <w:rPr>
                <w:sz w:val="16"/>
                <w:szCs w:val="16"/>
              </w:rPr>
            </w:pPr>
            <w:r>
              <w:rPr>
                <w:sz w:val="16"/>
                <w:szCs w:val="16"/>
              </w:rPr>
              <w:t>34%</w:t>
            </w:r>
          </w:p>
          <w:p w14:paraId="62C7F32B" w14:textId="77777777" w:rsidR="007439FB" w:rsidRPr="00FA3E6A" w:rsidRDefault="007439FB" w:rsidP="007439FB">
            <w:pPr>
              <w:jc w:val="right"/>
              <w:rPr>
                <w:sz w:val="16"/>
                <w:szCs w:val="16"/>
              </w:rPr>
            </w:pPr>
            <w:r>
              <w:rPr>
                <w:sz w:val="16"/>
                <w:szCs w:val="16"/>
              </w:rPr>
              <w:t xml:space="preserve">34% </w:t>
            </w:r>
            <w:r w:rsidRPr="00EA2B67">
              <w:rPr>
                <w:sz w:val="12"/>
                <w:szCs w:val="16"/>
              </w:rPr>
              <w:t xml:space="preserve"> just below</w:t>
            </w:r>
          </w:p>
        </w:tc>
        <w:tc>
          <w:tcPr>
            <w:tcW w:w="480" w:type="pct"/>
          </w:tcPr>
          <w:p w14:paraId="2BC8B288" w14:textId="77777777" w:rsidR="007439FB" w:rsidRDefault="007439FB" w:rsidP="007439FB">
            <w:pPr>
              <w:jc w:val="right"/>
              <w:rPr>
                <w:color w:val="000000" w:themeColor="text1"/>
                <w:sz w:val="16"/>
                <w:szCs w:val="16"/>
              </w:rPr>
            </w:pPr>
            <w:r>
              <w:rPr>
                <w:color w:val="000000" w:themeColor="text1"/>
                <w:sz w:val="16"/>
                <w:szCs w:val="16"/>
              </w:rPr>
              <w:t>36%</w:t>
            </w:r>
          </w:p>
          <w:p w14:paraId="4D75D330" w14:textId="77777777" w:rsidR="007439FB" w:rsidRPr="00FA3E6A" w:rsidRDefault="007439FB" w:rsidP="007439FB">
            <w:pPr>
              <w:jc w:val="right"/>
              <w:rPr>
                <w:color w:val="000000" w:themeColor="text1"/>
                <w:sz w:val="16"/>
                <w:szCs w:val="16"/>
              </w:rPr>
            </w:pPr>
            <w:r>
              <w:rPr>
                <w:color w:val="000000" w:themeColor="text1"/>
                <w:sz w:val="16"/>
                <w:szCs w:val="16"/>
              </w:rPr>
              <w:t xml:space="preserve">27% </w:t>
            </w:r>
            <w:r w:rsidRPr="00EA2B67">
              <w:rPr>
                <w:sz w:val="12"/>
                <w:szCs w:val="16"/>
              </w:rPr>
              <w:t xml:space="preserve"> just below</w:t>
            </w:r>
          </w:p>
        </w:tc>
        <w:tc>
          <w:tcPr>
            <w:tcW w:w="425" w:type="pct"/>
            <w:shd w:val="clear" w:color="auto" w:fill="F2F2F2" w:themeFill="background1" w:themeFillShade="F2"/>
          </w:tcPr>
          <w:p w14:paraId="3C33B2BA" w14:textId="77777777" w:rsidR="007439FB" w:rsidRDefault="007439FB" w:rsidP="007439FB">
            <w:pPr>
              <w:rPr>
                <w:sz w:val="16"/>
                <w:szCs w:val="16"/>
              </w:rPr>
            </w:pPr>
            <w:r w:rsidRPr="00EA2B67">
              <w:rPr>
                <w:sz w:val="16"/>
                <w:szCs w:val="16"/>
              </w:rPr>
              <w:t>43</w:t>
            </w:r>
            <w:r>
              <w:rPr>
                <w:sz w:val="16"/>
                <w:szCs w:val="16"/>
              </w:rPr>
              <w:t>%</w:t>
            </w:r>
          </w:p>
          <w:p w14:paraId="265C5EB1" w14:textId="77777777" w:rsidR="007439FB" w:rsidRPr="006601C6" w:rsidRDefault="007439FB" w:rsidP="007439FB">
            <w:pPr>
              <w:rPr>
                <w:color w:val="00B0F0"/>
                <w:sz w:val="16"/>
                <w:szCs w:val="16"/>
              </w:rPr>
            </w:pPr>
            <w:r>
              <w:rPr>
                <w:color w:val="00B0F0"/>
                <w:sz w:val="16"/>
                <w:szCs w:val="16"/>
              </w:rPr>
              <w:t>1 PP</w:t>
            </w:r>
          </w:p>
        </w:tc>
        <w:tc>
          <w:tcPr>
            <w:tcW w:w="426" w:type="pct"/>
            <w:shd w:val="clear" w:color="auto" w:fill="BFBFBF" w:themeFill="background1" w:themeFillShade="BF"/>
          </w:tcPr>
          <w:p w14:paraId="40A96CF7" w14:textId="77777777" w:rsidR="007439FB" w:rsidRDefault="007439FB" w:rsidP="007439FB">
            <w:pPr>
              <w:rPr>
                <w:sz w:val="16"/>
                <w:szCs w:val="16"/>
              </w:rPr>
            </w:pPr>
            <w:r w:rsidRPr="00EA2B67">
              <w:rPr>
                <w:sz w:val="16"/>
                <w:szCs w:val="16"/>
              </w:rPr>
              <w:t>64%</w:t>
            </w:r>
          </w:p>
          <w:p w14:paraId="3EC61034" w14:textId="77777777" w:rsidR="007439FB" w:rsidRPr="006601C6" w:rsidRDefault="007439FB" w:rsidP="007439FB">
            <w:pPr>
              <w:rPr>
                <w:color w:val="00B0F0"/>
                <w:sz w:val="16"/>
                <w:szCs w:val="16"/>
              </w:rPr>
            </w:pPr>
            <w:r>
              <w:rPr>
                <w:color w:val="00B0F0"/>
                <w:sz w:val="16"/>
                <w:szCs w:val="16"/>
              </w:rPr>
              <w:t>1 PP</w:t>
            </w:r>
          </w:p>
        </w:tc>
        <w:tc>
          <w:tcPr>
            <w:tcW w:w="373" w:type="pct"/>
          </w:tcPr>
          <w:p w14:paraId="4F6877E0" w14:textId="77777777" w:rsidR="007439FB" w:rsidRDefault="007439FB" w:rsidP="007439FB">
            <w:pPr>
              <w:rPr>
                <w:sz w:val="16"/>
                <w:szCs w:val="16"/>
              </w:rPr>
            </w:pPr>
            <w:r w:rsidRPr="00D85906">
              <w:rPr>
                <w:sz w:val="16"/>
                <w:szCs w:val="16"/>
              </w:rPr>
              <w:t>59%</w:t>
            </w:r>
          </w:p>
          <w:p w14:paraId="75CBB62C" w14:textId="77777777" w:rsidR="007439FB" w:rsidRDefault="007439FB" w:rsidP="007439FB">
            <w:pPr>
              <w:rPr>
                <w:sz w:val="16"/>
                <w:szCs w:val="16"/>
              </w:rPr>
            </w:pPr>
          </w:p>
          <w:p w14:paraId="2318A21C" w14:textId="77777777" w:rsidR="007439FB" w:rsidRPr="00D85906" w:rsidRDefault="007439FB" w:rsidP="007439FB">
            <w:pPr>
              <w:rPr>
                <w:color w:val="FF0000"/>
                <w:sz w:val="16"/>
                <w:szCs w:val="16"/>
              </w:rPr>
            </w:pPr>
            <w:r w:rsidRPr="00145289">
              <w:rPr>
                <w:color w:val="FF0000"/>
                <w:sz w:val="24"/>
                <w:szCs w:val="16"/>
              </w:rPr>
              <w:t>64%</w:t>
            </w:r>
          </w:p>
        </w:tc>
        <w:tc>
          <w:tcPr>
            <w:tcW w:w="372" w:type="pct"/>
            <w:shd w:val="clear" w:color="auto" w:fill="F2F2F2" w:themeFill="background1" w:themeFillShade="F2"/>
          </w:tcPr>
          <w:p w14:paraId="030FC3D9" w14:textId="77777777" w:rsidR="007439FB" w:rsidRPr="00FA3E6A" w:rsidRDefault="007439FB" w:rsidP="007439FB">
            <w:pPr>
              <w:rPr>
                <w:color w:val="000000" w:themeColor="text1"/>
                <w:sz w:val="16"/>
                <w:szCs w:val="16"/>
              </w:rPr>
            </w:pPr>
            <w:r>
              <w:rPr>
                <w:color w:val="000000" w:themeColor="text1"/>
                <w:sz w:val="16"/>
                <w:szCs w:val="16"/>
              </w:rPr>
              <w:t>14%</w:t>
            </w:r>
          </w:p>
        </w:tc>
        <w:tc>
          <w:tcPr>
            <w:tcW w:w="373" w:type="pct"/>
            <w:shd w:val="clear" w:color="auto" w:fill="BFBFBF" w:themeFill="background1" w:themeFillShade="BF"/>
          </w:tcPr>
          <w:p w14:paraId="0ED90DBD" w14:textId="77777777" w:rsidR="007439FB" w:rsidRPr="00FA3E6A" w:rsidRDefault="007439FB" w:rsidP="007439FB">
            <w:pPr>
              <w:rPr>
                <w:color w:val="000000" w:themeColor="text1"/>
                <w:sz w:val="16"/>
                <w:szCs w:val="16"/>
              </w:rPr>
            </w:pPr>
          </w:p>
        </w:tc>
        <w:tc>
          <w:tcPr>
            <w:tcW w:w="371" w:type="pct"/>
          </w:tcPr>
          <w:p w14:paraId="37F0BE17" w14:textId="77777777" w:rsidR="007439FB" w:rsidRPr="00145289" w:rsidRDefault="007439FB" w:rsidP="007439FB">
            <w:pPr>
              <w:rPr>
                <w:color w:val="00B050"/>
                <w:sz w:val="24"/>
                <w:szCs w:val="16"/>
              </w:rPr>
            </w:pPr>
          </w:p>
          <w:p w14:paraId="29B94C34" w14:textId="77777777" w:rsidR="007439FB" w:rsidRPr="00145289" w:rsidRDefault="007439FB" w:rsidP="007439FB">
            <w:pPr>
              <w:rPr>
                <w:color w:val="00B050"/>
                <w:sz w:val="24"/>
                <w:szCs w:val="16"/>
              </w:rPr>
            </w:pPr>
          </w:p>
          <w:p w14:paraId="44AD242F" w14:textId="77777777" w:rsidR="007439FB" w:rsidRPr="00145289" w:rsidRDefault="007439FB" w:rsidP="007439FB">
            <w:pPr>
              <w:rPr>
                <w:color w:val="00B050"/>
                <w:sz w:val="24"/>
                <w:szCs w:val="16"/>
              </w:rPr>
            </w:pPr>
            <w:r w:rsidRPr="00145289">
              <w:rPr>
                <w:color w:val="00B050"/>
                <w:sz w:val="24"/>
                <w:szCs w:val="16"/>
              </w:rPr>
              <w:t>5%</w:t>
            </w:r>
          </w:p>
        </w:tc>
      </w:tr>
      <w:tr w:rsidR="007439FB" w:rsidRPr="00CB51F9" w14:paraId="241C9AFE" w14:textId="77777777" w:rsidTr="007439FB">
        <w:tc>
          <w:tcPr>
            <w:tcW w:w="531" w:type="pct"/>
          </w:tcPr>
          <w:p w14:paraId="7E5FD65A" w14:textId="77777777" w:rsidR="007439FB" w:rsidRDefault="007439FB" w:rsidP="007439FB">
            <w:r>
              <w:t>Reading</w:t>
            </w:r>
          </w:p>
        </w:tc>
        <w:tc>
          <w:tcPr>
            <w:tcW w:w="691" w:type="pct"/>
          </w:tcPr>
          <w:p w14:paraId="3DAF3A00" w14:textId="77777777" w:rsidR="007439FB" w:rsidRPr="00013816" w:rsidRDefault="007439FB" w:rsidP="007439FB">
            <w:pPr>
              <w:rPr>
                <w:i/>
                <w:color w:val="FF0000"/>
              </w:rPr>
            </w:pPr>
            <w:r w:rsidRPr="00013816">
              <w:rPr>
                <w:i/>
                <w:color w:val="FF0000"/>
              </w:rPr>
              <w:t>85% Expected</w:t>
            </w:r>
          </w:p>
          <w:p w14:paraId="0650DCDB" w14:textId="77777777" w:rsidR="007439FB" w:rsidRPr="00623851" w:rsidRDefault="007439FB" w:rsidP="007439FB">
            <w:pPr>
              <w:rPr>
                <w:i/>
              </w:rPr>
            </w:pPr>
            <w:r w:rsidRPr="00013816">
              <w:rPr>
                <w:i/>
                <w:color w:val="00B050"/>
              </w:rPr>
              <w:t>20% Exceeding</w:t>
            </w:r>
          </w:p>
        </w:tc>
        <w:tc>
          <w:tcPr>
            <w:tcW w:w="479" w:type="pct"/>
            <w:shd w:val="clear" w:color="auto" w:fill="F2F2F2" w:themeFill="background1" w:themeFillShade="F2"/>
          </w:tcPr>
          <w:p w14:paraId="673582A4" w14:textId="77777777" w:rsidR="007439FB" w:rsidRDefault="007439FB" w:rsidP="007439FB">
            <w:pPr>
              <w:jc w:val="right"/>
              <w:rPr>
                <w:sz w:val="16"/>
                <w:szCs w:val="16"/>
              </w:rPr>
            </w:pPr>
            <w:r>
              <w:rPr>
                <w:sz w:val="16"/>
                <w:szCs w:val="16"/>
              </w:rPr>
              <w:t>57%</w:t>
            </w:r>
          </w:p>
          <w:p w14:paraId="0AE1B98E" w14:textId="77777777" w:rsidR="007439FB" w:rsidRPr="00FA3E6A" w:rsidRDefault="007439FB" w:rsidP="007439FB">
            <w:pPr>
              <w:jc w:val="right"/>
              <w:rPr>
                <w:sz w:val="16"/>
                <w:szCs w:val="16"/>
              </w:rPr>
            </w:pPr>
            <w:r>
              <w:rPr>
                <w:sz w:val="16"/>
                <w:szCs w:val="16"/>
              </w:rPr>
              <w:t xml:space="preserve">43% </w:t>
            </w:r>
            <w:r w:rsidRPr="00EA2B67">
              <w:rPr>
                <w:sz w:val="12"/>
                <w:szCs w:val="16"/>
              </w:rPr>
              <w:t xml:space="preserve"> just below</w:t>
            </w:r>
          </w:p>
        </w:tc>
        <w:tc>
          <w:tcPr>
            <w:tcW w:w="479" w:type="pct"/>
            <w:shd w:val="clear" w:color="auto" w:fill="BFBFBF" w:themeFill="background1" w:themeFillShade="BF"/>
          </w:tcPr>
          <w:p w14:paraId="10982640" w14:textId="77777777" w:rsidR="007439FB" w:rsidRDefault="007439FB" w:rsidP="007439FB">
            <w:pPr>
              <w:jc w:val="right"/>
              <w:rPr>
                <w:sz w:val="16"/>
                <w:szCs w:val="16"/>
              </w:rPr>
            </w:pPr>
            <w:r>
              <w:rPr>
                <w:sz w:val="16"/>
                <w:szCs w:val="16"/>
              </w:rPr>
              <w:t>27%</w:t>
            </w:r>
          </w:p>
          <w:p w14:paraId="3800186D" w14:textId="77777777" w:rsidR="007439FB" w:rsidRDefault="007439FB" w:rsidP="007439FB">
            <w:pPr>
              <w:jc w:val="right"/>
              <w:rPr>
                <w:sz w:val="12"/>
                <w:szCs w:val="16"/>
              </w:rPr>
            </w:pPr>
            <w:r>
              <w:rPr>
                <w:sz w:val="16"/>
                <w:szCs w:val="16"/>
              </w:rPr>
              <w:t xml:space="preserve">27% </w:t>
            </w:r>
            <w:r w:rsidRPr="00EA2B67">
              <w:rPr>
                <w:sz w:val="12"/>
                <w:szCs w:val="16"/>
              </w:rPr>
              <w:t xml:space="preserve"> just below</w:t>
            </w:r>
          </w:p>
          <w:p w14:paraId="76B5E9C2" w14:textId="77777777" w:rsidR="007439FB" w:rsidRPr="006601C6" w:rsidRDefault="007439FB" w:rsidP="007439FB">
            <w:pPr>
              <w:jc w:val="right"/>
              <w:rPr>
                <w:color w:val="00B0F0"/>
                <w:sz w:val="18"/>
                <w:szCs w:val="16"/>
              </w:rPr>
            </w:pPr>
            <w:r>
              <w:rPr>
                <w:color w:val="00B0F0"/>
                <w:sz w:val="18"/>
                <w:szCs w:val="16"/>
              </w:rPr>
              <w:t>1 PP</w:t>
            </w:r>
          </w:p>
        </w:tc>
        <w:tc>
          <w:tcPr>
            <w:tcW w:w="480" w:type="pct"/>
          </w:tcPr>
          <w:p w14:paraId="3BD5A15A" w14:textId="77777777" w:rsidR="007439FB" w:rsidRDefault="007439FB" w:rsidP="007439FB">
            <w:pPr>
              <w:jc w:val="right"/>
              <w:rPr>
                <w:color w:val="000000" w:themeColor="text1"/>
                <w:sz w:val="16"/>
                <w:szCs w:val="16"/>
              </w:rPr>
            </w:pPr>
            <w:r>
              <w:rPr>
                <w:color w:val="000000" w:themeColor="text1"/>
                <w:sz w:val="16"/>
                <w:szCs w:val="16"/>
              </w:rPr>
              <w:t>36%</w:t>
            </w:r>
          </w:p>
          <w:p w14:paraId="0D9BC680" w14:textId="77777777" w:rsidR="007439FB" w:rsidRPr="00FA3E6A" w:rsidRDefault="007439FB" w:rsidP="007439FB">
            <w:pPr>
              <w:jc w:val="right"/>
              <w:rPr>
                <w:color w:val="000000" w:themeColor="text1"/>
                <w:sz w:val="16"/>
                <w:szCs w:val="16"/>
              </w:rPr>
            </w:pPr>
            <w:r>
              <w:rPr>
                <w:color w:val="000000" w:themeColor="text1"/>
                <w:sz w:val="16"/>
                <w:szCs w:val="16"/>
              </w:rPr>
              <w:t xml:space="preserve">32% </w:t>
            </w:r>
            <w:r w:rsidRPr="00EA2B67">
              <w:rPr>
                <w:sz w:val="12"/>
                <w:szCs w:val="16"/>
              </w:rPr>
              <w:t xml:space="preserve"> just below</w:t>
            </w:r>
          </w:p>
        </w:tc>
        <w:tc>
          <w:tcPr>
            <w:tcW w:w="425" w:type="pct"/>
            <w:shd w:val="clear" w:color="auto" w:fill="F2F2F2" w:themeFill="background1" w:themeFillShade="F2"/>
          </w:tcPr>
          <w:p w14:paraId="2C1AD6F2" w14:textId="77777777" w:rsidR="007439FB" w:rsidRDefault="007439FB" w:rsidP="007439FB">
            <w:pPr>
              <w:rPr>
                <w:color w:val="000000" w:themeColor="text1"/>
                <w:sz w:val="16"/>
                <w:szCs w:val="16"/>
              </w:rPr>
            </w:pPr>
            <w:r>
              <w:rPr>
                <w:color w:val="000000" w:themeColor="text1"/>
                <w:sz w:val="16"/>
                <w:szCs w:val="16"/>
              </w:rPr>
              <w:t>43%</w:t>
            </w:r>
          </w:p>
          <w:p w14:paraId="1CB4CF78" w14:textId="77777777" w:rsidR="007439FB" w:rsidRPr="006601C6" w:rsidRDefault="007439FB" w:rsidP="007439FB">
            <w:pPr>
              <w:rPr>
                <w:color w:val="00B0F0"/>
                <w:sz w:val="16"/>
                <w:szCs w:val="16"/>
              </w:rPr>
            </w:pPr>
            <w:r>
              <w:rPr>
                <w:color w:val="00B0F0"/>
                <w:sz w:val="16"/>
                <w:szCs w:val="16"/>
              </w:rPr>
              <w:t>1 PP</w:t>
            </w:r>
          </w:p>
        </w:tc>
        <w:tc>
          <w:tcPr>
            <w:tcW w:w="426" w:type="pct"/>
            <w:shd w:val="clear" w:color="auto" w:fill="BFBFBF" w:themeFill="background1" w:themeFillShade="BF"/>
          </w:tcPr>
          <w:p w14:paraId="5F87E1FE" w14:textId="77777777" w:rsidR="007439FB" w:rsidRPr="00643DE5" w:rsidRDefault="007439FB" w:rsidP="007439FB">
            <w:pPr>
              <w:rPr>
                <w:color w:val="00B0F0"/>
                <w:sz w:val="16"/>
                <w:szCs w:val="16"/>
              </w:rPr>
            </w:pPr>
            <w:r w:rsidRPr="00EA2B67">
              <w:rPr>
                <w:sz w:val="16"/>
                <w:szCs w:val="16"/>
              </w:rPr>
              <w:t>33%</w:t>
            </w:r>
          </w:p>
        </w:tc>
        <w:tc>
          <w:tcPr>
            <w:tcW w:w="373" w:type="pct"/>
          </w:tcPr>
          <w:p w14:paraId="7AF5BE56" w14:textId="77777777" w:rsidR="007439FB" w:rsidRDefault="007439FB" w:rsidP="007439FB">
            <w:pPr>
              <w:rPr>
                <w:color w:val="000000" w:themeColor="text1"/>
                <w:sz w:val="16"/>
                <w:szCs w:val="16"/>
              </w:rPr>
            </w:pPr>
            <w:r w:rsidRPr="00D85906">
              <w:rPr>
                <w:color w:val="000000" w:themeColor="text1"/>
                <w:sz w:val="16"/>
                <w:szCs w:val="16"/>
              </w:rPr>
              <w:t>36%</w:t>
            </w:r>
          </w:p>
          <w:p w14:paraId="4093ED1E" w14:textId="77777777" w:rsidR="007439FB" w:rsidRDefault="007439FB" w:rsidP="007439FB">
            <w:pPr>
              <w:rPr>
                <w:color w:val="000000" w:themeColor="text1"/>
                <w:sz w:val="16"/>
                <w:szCs w:val="16"/>
              </w:rPr>
            </w:pPr>
          </w:p>
          <w:p w14:paraId="05FC65C1" w14:textId="77777777" w:rsidR="007439FB" w:rsidRPr="00D85906" w:rsidRDefault="007439FB" w:rsidP="007439FB">
            <w:pPr>
              <w:rPr>
                <w:color w:val="FF0000"/>
                <w:sz w:val="16"/>
                <w:szCs w:val="16"/>
              </w:rPr>
            </w:pPr>
            <w:r w:rsidRPr="00145289">
              <w:rPr>
                <w:color w:val="FF0000"/>
                <w:sz w:val="24"/>
                <w:szCs w:val="16"/>
              </w:rPr>
              <w:t>63%</w:t>
            </w:r>
          </w:p>
        </w:tc>
        <w:tc>
          <w:tcPr>
            <w:tcW w:w="372" w:type="pct"/>
            <w:shd w:val="clear" w:color="auto" w:fill="F2F2F2" w:themeFill="background1" w:themeFillShade="F2"/>
          </w:tcPr>
          <w:p w14:paraId="3ED84606" w14:textId="77777777" w:rsidR="007439FB" w:rsidRPr="00643DE5" w:rsidRDefault="007439FB" w:rsidP="007439FB">
            <w:pPr>
              <w:rPr>
                <w:color w:val="00B0F0"/>
                <w:sz w:val="16"/>
                <w:szCs w:val="16"/>
              </w:rPr>
            </w:pPr>
          </w:p>
        </w:tc>
        <w:tc>
          <w:tcPr>
            <w:tcW w:w="373" w:type="pct"/>
            <w:shd w:val="clear" w:color="auto" w:fill="BFBFBF" w:themeFill="background1" w:themeFillShade="BF"/>
          </w:tcPr>
          <w:p w14:paraId="0A0334C4" w14:textId="77777777" w:rsidR="007439FB" w:rsidRPr="00FA3E6A" w:rsidRDefault="007439FB" w:rsidP="007439FB">
            <w:pPr>
              <w:rPr>
                <w:color w:val="000000" w:themeColor="text1"/>
                <w:sz w:val="16"/>
                <w:szCs w:val="16"/>
              </w:rPr>
            </w:pPr>
            <w:r>
              <w:rPr>
                <w:color w:val="000000" w:themeColor="text1"/>
                <w:sz w:val="16"/>
                <w:szCs w:val="16"/>
              </w:rPr>
              <w:t>40%</w:t>
            </w:r>
          </w:p>
        </w:tc>
        <w:tc>
          <w:tcPr>
            <w:tcW w:w="371" w:type="pct"/>
          </w:tcPr>
          <w:p w14:paraId="380BFBDA" w14:textId="77777777" w:rsidR="007439FB" w:rsidRPr="00145289" w:rsidRDefault="007439FB" w:rsidP="007439FB">
            <w:pPr>
              <w:rPr>
                <w:color w:val="00B050"/>
                <w:sz w:val="24"/>
                <w:szCs w:val="16"/>
              </w:rPr>
            </w:pPr>
          </w:p>
          <w:p w14:paraId="3EC999F6" w14:textId="77777777" w:rsidR="007439FB" w:rsidRPr="00145289" w:rsidRDefault="007439FB" w:rsidP="007439FB">
            <w:pPr>
              <w:rPr>
                <w:color w:val="00B050"/>
                <w:sz w:val="24"/>
                <w:szCs w:val="16"/>
              </w:rPr>
            </w:pPr>
          </w:p>
          <w:p w14:paraId="57243BF2" w14:textId="77777777" w:rsidR="007439FB" w:rsidRPr="00145289" w:rsidRDefault="007439FB" w:rsidP="007439FB">
            <w:pPr>
              <w:rPr>
                <w:color w:val="00B050"/>
                <w:sz w:val="24"/>
                <w:szCs w:val="16"/>
              </w:rPr>
            </w:pPr>
            <w:r w:rsidRPr="00145289">
              <w:rPr>
                <w:color w:val="00B050"/>
                <w:sz w:val="24"/>
                <w:szCs w:val="16"/>
              </w:rPr>
              <w:t>27%</w:t>
            </w:r>
          </w:p>
        </w:tc>
      </w:tr>
      <w:tr w:rsidR="007439FB" w:rsidRPr="00CB51F9" w14:paraId="25A0B5ED" w14:textId="77777777" w:rsidTr="007439FB">
        <w:tc>
          <w:tcPr>
            <w:tcW w:w="531" w:type="pct"/>
          </w:tcPr>
          <w:p w14:paraId="7872C136" w14:textId="77777777" w:rsidR="007439FB" w:rsidRDefault="007439FB" w:rsidP="007439FB">
            <w:r>
              <w:t>Writing</w:t>
            </w:r>
          </w:p>
        </w:tc>
        <w:tc>
          <w:tcPr>
            <w:tcW w:w="691" w:type="pct"/>
            <w:vMerge w:val="restart"/>
            <w:vAlign w:val="center"/>
          </w:tcPr>
          <w:p w14:paraId="656B24A2" w14:textId="77777777" w:rsidR="007439FB" w:rsidRPr="00013816" w:rsidRDefault="007439FB" w:rsidP="007439FB">
            <w:pPr>
              <w:rPr>
                <w:i/>
                <w:color w:val="FF0000"/>
              </w:rPr>
            </w:pPr>
            <w:r w:rsidRPr="00013816">
              <w:rPr>
                <w:i/>
                <w:color w:val="FF0000"/>
              </w:rPr>
              <w:t>75% Expected</w:t>
            </w:r>
          </w:p>
          <w:p w14:paraId="5A6949F8" w14:textId="77777777" w:rsidR="007439FB" w:rsidRPr="00623851" w:rsidRDefault="007439FB" w:rsidP="007439FB">
            <w:pPr>
              <w:rPr>
                <w:i/>
              </w:rPr>
            </w:pPr>
            <w:r w:rsidRPr="00013816">
              <w:rPr>
                <w:i/>
                <w:color w:val="00B050"/>
              </w:rPr>
              <w:t>5% Exceeding</w:t>
            </w:r>
          </w:p>
        </w:tc>
        <w:tc>
          <w:tcPr>
            <w:tcW w:w="479" w:type="pct"/>
            <w:shd w:val="clear" w:color="auto" w:fill="F2F2F2" w:themeFill="background1" w:themeFillShade="F2"/>
          </w:tcPr>
          <w:p w14:paraId="1447973F" w14:textId="77777777" w:rsidR="007439FB" w:rsidRDefault="007439FB" w:rsidP="007439FB">
            <w:pPr>
              <w:jc w:val="right"/>
              <w:rPr>
                <w:sz w:val="16"/>
                <w:szCs w:val="16"/>
              </w:rPr>
            </w:pPr>
            <w:r>
              <w:rPr>
                <w:sz w:val="16"/>
                <w:szCs w:val="16"/>
              </w:rPr>
              <w:t>29%</w:t>
            </w:r>
          </w:p>
          <w:p w14:paraId="198211CC" w14:textId="77777777" w:rsidR="007439FB" w:rsidRPr="00FA3E6A" w:rsidRDefault="007439FB" w:rsidP="007439FB">
            <w:pPr>
              <w:jc w:val="right"/>
              <w:rPr>
                <w:sz w:val="16"/>
                <w:szCs w:val="16"/>
              </w:rPr>
            </w:pPr>
            <w:r>
              <w:rPr>
                <w:sz w:val="16"/>
                <w:szCs w:val="16"/>
              </w:rPr>
              <w:t xml:space="preserve">14% </w:t>
            </w:r>
            <w:r w:rsidRPr="00EA2B67">
              <w:rPr>
                <w:sz w:val="12"/>
                <w:szCs w:val="16"/>
              </w:rPr>
              <w:t xml:space="preserve"> just below</w:t>
            </w:r>
          </w:p>
        </w:tc>
        <w:tc>
          <w:tcPr>
            <w:tcW w:w="479" w:type="pct"/>
            <w:shd w:val="clear" w:color="auto" w:fill="BFBFBF" w:themeFill="background1" w:themeFillShade="BF"/>
          </w:tcPr>
          <w:p w14:paraId="2DF184A5" w14:textId="77777777" w:rsidR="007439FB" w:rsidRDefault="007439FB" w:rsidP="007439FB">
            <w:pPr>
              <w:jc w:val="right"/>
              <w:rPr>
                <w:sz w:val="16"/>
                <w:szCs w:val="16"/>
              </w:rPr>
            </w:pPr>
            <w:r>
              <w:rPr>
                <w:sz w:val="16"/>
                <w:szCs w:val="16"/>
              </w:rPr>
              <w:t>53%</w:t>
            </w:r>
          </w:p>
          <w:p w14:paraId="257A7700" w14:textId="77777777" w:rsidR="007439FB" w:rsidRDefault="007439FB" w:rsidP="007439FB">
            <w:pPr>
              <w:jc w:val="right"/>
              <w:rPr>
                <w:sz w:val="12"/>
                <w:szCs w:val="16"/>
              </w:rPr>
            </w:pPr>
            <w:r>
              <w:rPr>
                <w:sz w:val="16"/>
                <w:szCs w:val="16"/>
              </w:rPr>
              <w:t xml:space="preserve">34% </w:t>
            </w:r>
            <w:r w:rsidRPr="00EA2B67">
              <w:rPr>
                <w:sz w:val="12"/>
                <w:szCs w:val="16"/>
              </w:rPr>
              <w:t xml:space="preserve"> just below</w:t>
            </w:r>
          </w:p>
          <w:p w14:paraId="6633F24C" w14:textId="77777777" w:rsidR="007439FB" w:rsidRPr="006601C6" w:rsidRDefault="007439FB" w:rsidP="007439FB">
            <w:pPr>
              <w:jc w:val="right"/>
              <w:rPr>
                <w:color w:val="00B0F0"/>
                <w:sz w:val="18"/>
                <w:szCs w:val="16"/>
              </w:rPr>
            </w:pPr>
            <w:r>
              <w:rPr>
                <w:color w:val="00B0F0"/>
                <w:sz w:val="18"/>
                <w:szCs w:val="16"/>
              </w:rPr>
              <w:t>1 PP</w:t>
            </w:r>
          </w:p>
        </w:tc>
        <w:tc>
          <w:tcPr>
            <w:tcW w:w="480" w:type="pct"/>
          </w:tcPr>
          <w:p w14:paraId="71E32965" w14:textId="77777777" w:rsidR="007439FB" w:rsidRDefault="007439FB" w:rsidP="007439FB">
            <w:pPr>
              <w:jc w:val="right"/>
              <w:rPr>
                <w:color w:val="000000" w:themeColor="text1"/>
                <w:sz w:val="16"/>
                <w:szCs w:val="16"/>
              </w:rPr>
            </w:pPr>
            <w:r>
              <w:rPr>
                <w:color w:val="000000" w:themeColor="text1"/>
                <w:sz w:val="16"/>
                <w:szCs w:val="16"/>
              </w:rPr>
              <w:t>45%</w:t>
            </w:r>
          </w:p>
          <w:p w14:paraId="32B7F516" w14:textId="77777777" w:rsidR="007439FB" w:rsidRPr="00FA3E6A" w:rsidRDefault="007439FB" w:rsidP="007439FB">
            <w:pPr>
              <w:jc w:val="right"/>
              <w:rPr>
                <w:color w:val="000000" w:themeColor="text1"/>
                <w:sz w:val="16"/>
                <w:szCs w:val="16"/>
              </w:rPr>
            </w:pPr>
            <w:r>
              <w:rPr>
                <w:color w:val="000000" w:themeColor="text1"/>
                <w:sz w:val="16"/>
                <w:szCs w:val="16"/>
              </w:rPr>
              <w:t xml:space="preserve">27% </w:t>
            </w:r>
            <w:r w:rsidRPr="00EA2B67">
              <w:rPr>
                <w:sz w:val="12"/>
                <w:szCs w:val="16"/>
              </w:rPr>
              <w:t xml:space="preserve"> just below</w:t>
            </w:r>
          </w:p>
        </w:tc>
        <w:tc>
          <w:tcPr>
            <w:tcW w:w="425" w:type="pct"/>
            <w:shd w:val="clear" w:color="auto" w:fill="F2F2F2" w:themeFill="background1" w:themeFillShade="F2"/>
          </w:tcPr>
          <w:p w14:paraId="56422E53" w14:textId="77777777" w:rsidR="007439FB" w:rsidRPr="00FA3E6A" w:rsidRDefault="007439FB" w:rsidP="007439FB">
            <w:pPr>
              <w:rPr>
                <w:color w:val="000000" w:themeColor="text1"/>
                <w:sz w:val="16"/>
                <w:szCs w:val="16"/>
              </w:rPr>
            </w:pPr>
            <w:r>
              <w:rPr>
                <w:color w:val="000000" w:themeColor="text1"/>
                <w:sz w:val="16"/>
                <w:szCs w:val="16"/>
              </w:rPr>
              <w:t>79%</w:t>
            </w:r>
          </w:p>
        </w:tc>
        <w:tc>
          <w:tcPr>
            <w:tcW w:w="426" w:type="pct"/>
            <w:shd w:val="clear" w:color="auto" w:fill="BFBFBF" w:themeFill="background1" w:themeFillShade="BF"/>
          </w:tcPr>
          <w:p w14:paraId="43F7FE1E" w14:textId="77777777" w:rsidR="007439FB" w:rsidRPr="00643DE5" w:rsidRDefault="007439FB" w:rsidP="007439FB">
            <w:pPr>
              <w:rPr>
                <w:color w:val="00B0F0"/>
                <w:sz w:val="16"/>
                <w:szCs w:val="16"/>
              </w:rPr>
            </w:pPr>
            <w:r w:rsidRPr="00EA2B67">
              <w:rPr>
                <w:sz w:val="16"/>
                <w:szCs w:val="16"/>
              </w:rPr>
              <w:t>34%</w:t>
            </w:r>
          </w:p>
        </w:tc>
        <w:tc>
          <w:tcPr>
            <w:tcW w:w="373" w:type="pct"/>
          </w:tcPr>
          <w:p w14:paraId="1BDCA82E" w14:textId="77777777" w:rsidR="007439FB" w:rsidRDefault="007439FB" w:rsidP="007439FB">
            <w:pPr>
              <w:rPr>
                <w:color w:val="000000" w:themeColor="text1"/>
                <w:sz w:val="16"/>
                <w:szCs w:val="16"/>
              </w:rPr>
            </w:pPr>
            <w:r>
              <w:rPr>
                <w:color w:val="000000" w:themeColor="text1"/>
                <w:sz w:val="16"/>
                <w:szCs w:val="16"/>
              </w:rPr>
              <w:t>32%</w:t>
            </w:r>
          </w:p>
          <w:p w14:paraId="7B2CBA09" w14:textId="77777777" w:rsidR="007439FB" w:rsidRDefault="007439FB" w:rsidP="007439FB">
            <w:pPr>
              <w:rPr>
                <w:color w:val="000000" w:themeColor="text1"/>
                <w:sz w:val="16"/>
                <w:szCs w:val="16"/>
              </w:rPr>
            </w:pPr>
          </w:p>
          <w:p w14:paraId="7DE9D67D" w14:textId="77777777" w:rsidR="007439FB" w:rsidRPr="00D85906" w:rsidRDefault="007439FB" w:rsidP="007439FB">
            <w:pPr>
              <w:rPr>
                <w:color w:val="FF0000"/>
                <w:sz w:val="16"/>
                <w:szCs w:val="16"/>
              </w:rPr>
            </w:pPr>
            <w:r w:rsidRPr="00145289">
              <w:rPr>
                <w:color w:val="FF0000"/>
                <w:sz w:val="24"/>
                <w:szCs w:val="16"/>
              </w:rPr>
              <w:t>55%</w:t>
            </w:r>
          </w:p>
        </w:tc>
        <w:tc>
          <w:tcPr>
            <w:tcW w:w="372" w:type="pct"/>
            <w:shd w:val="clear" w:color="auto" w:fill="F2F2F2" w:themeFill="background1" w:themeFillShade="F2"/>
          </w:tcPr>
          <w:p w14:paraId="0ED676EB" w14:textId="77777777" w:rsidR="007439FB" w:rsidRDefault="007439FB" w:rsidP="007439FB">
            <w:pPr>
              <w:rPr>
                <w:sz w:val="16"/>
                <w:szCs w:val="16"/>
              </w:rPr>
            </w:pPr>
            <w:r w:rsidRPr="00EA2B67">
              <w:rPr>
                <w:sz w:val="16"/>
                <w:szCs w:val="16"/>
              </w:rPr>
              <w:t>42%</w:t>
            </w:r>
          </w:p>
          <w:p w14:paraId="549CD270" w14:textId="77777777" w:rsidR="007439FB" w:rsidRPr="006601C6" w:rsidRDefault="007439FB" w:rsidP="007439FB">
            <w:pPr>
              <w:rPr>
                <w:color w:val="00B0F0"/>
                <w:sz w:val="16"/>
                <w:szCs w:val="16"/>
              </w:rPr>
            </w:pPr>
            <w:r>
              <w:rPr>
                <w:color w:val="00B0F0"/>
                <w:sz w:val="16"/>
                <w:szCs w:val="16"/>
              </w:rPr>
              <w:t>1 PP</w:t>
            </w:r>
          </w:p>
        </w:tc>
        <w:tc>
          <w:tcPr>
            <w:tcW w:w="373" w:type="pct"/>
            <w:shd w:val="clear" w:color="auto" w:fill="BFBFBF" w:themeFill="background1" w:themeFillShade="BF"/>
          </w:tcPr>
          <w:p w14:paraId="1F41EDF4" w14:textId="77777777" w:rsidR="007439FB" w:rsidRPr="00FA3E6A" w:rsidRDefault="007439FB" w:rsidP="007439FB">
            <w:pPr>
              <w:rPr>
                <w:color w:val="000000" w:themeColor="text1"/>
                <w:sz w:val="16"/>
                <w:szCs w:val="16"/>
              </w:rPr>
            </w:pPr>
            <w:r>
              <w:rPr>
                <w:color w:val="000000" w:themeColor="text1"/>
                <w:sz w:val="16"/>
                <w:szCs w:val="16"/>
              </w:rPr>
              <w:t>13%</w:t>
            </w:r>
          </w:p>
        </w:tc>
        <w:tc>
          <w:tcPr>
            <w:tcW w:w="371" w:type="pct"/>
          </w:tcPr>
          <w:p w14:paraId="3F526642" w14:textId="77777777" w:rsidR="007439FB" w:rsidRPr="00145289" w:rsidRDefault="007439FB" w:rsidP="007439FB">
            <w:pPr>
              <w:rPr>
                <w:color w:val="00B050"/>
                <w:sz w:val="24"/>
                <w:szCs w:val="16"/>
              </w:rPr>
            </w:pPr>
          </w:p>
          <w:p w14:paraId="5729C9CB" w14:textId="77777777" w:rsidR="007439FB" w:rsidRPr="00145289" w:rsidRDefault="007439FB" w:rsidP="007439FB">
            <w:pPr>
              <w:rPr>
                <w:color w:val="00B050"/>
                <w:sz w:val="24"/>
                <w:szCs w:val="16"/>
              </w:rPr>
            </w:pPr>
          </w:p>
          <w:p w14:paraId="792F4616" w14:textId="77777777" w:rsidR="007439FB" w:rsidRPr="00145289" w:rsidRDefault="007439FB" w:rsidP="007439FB">
            <w:pPr>
              <w:rPr>
                <w:color w:val="00B050"/>
                <w:sz w:val="24"/>
                <w:szCs w:val="16"/>
              </w:rPr>
            </w:pPr>
            <w:r w:rsidRPr="00145289">
              <w:rPr>
                <w:color w:val="00B050"/>
                <w:sz w:val="24"/>
                <w:szCs w:val="16"/>
              </w:rPr>
              <w:t>23%</w:t>
            </w:r>
          </w:p>
        </w:tc>
      </w:tr>
      <w:tr w:rsidR="007439FB" w:rsidRPr="00CB51F9" w14:paraId="6BAA7E76" w14:textId="77777777" w:rsidTr="007439FB">
        <w:tc>
          <w:tcPr>
            <w:tcW w:w="531" w:type="pct"/>
          </w:tcPr>
          <w:p w14:paraId="2170095C" w14:textId="77777777" w:rsidR="007439FB" w:rsidRDefault="007439FB" w:rsidP="007439FB">
            <w:r>
              <w:t>Spelling</w:t>
            </w:r>
          </w:p>
        </w:tc>
        <w:tc>
          <w:tcPr>
            <w:tcW w:w="691" w:type="pct"/>
            <w:vMerge/>
            <w:vAlign w:val="center"/>
          </w:tcPr>
          <w:p w14:paraId="6223D41A" w14:textId="77777777" w:rsidR="007439FB" w:rsidRPr="00013816" w:rsidRDefault="007439FB" w:rsidP="007439FB">
            <w:pPr>
              <w:rPr>
                <w:i/>
                <w:color w:val="FF0000"/>
              </w:rPr>
            </w:pPr>
          </w:p>
        </w:tc>
        <w:tc>
          <w:tcPr>
            <w:tcW w:w="479" w:type="pct"/>
            <w:shd w:val="clear" w:color="auto" w:fill="F2F2F2" w:themeFill="background1" w:themeFillShade="F2"/>
          </w:tcPr>
          <w:p w14:paraId="138CE6CE" w14:textId="77777777" w:rsidR="007439FB" w:rsidRDefault="007439FB" w:rsidP="007439FB">
            <w:pPr>
              <w:jc w:val="right"/>
              <w:rPr>
                <w:sz w:val="16"/>
                <w:szCs w:val="16"/>
              </w:rPr>
            </w:pPr>
          </w:p>
        </w:tc>
        <w:tc>
          <w:tcPr>
            <w:tcW w:w="479" w:type="pct"/>
            <w:shd w:val="clear" w:color="auto" w:fill="BFBFBF" w:themeFill="background1" w:themeFillShade="BF"/>
          </w:tcPr>
          <w:p w14:paraId="1F7F1BE5" w14:textId="77777777" w:rsidR="007439FB" w:rsidRDefault="007439FB" w:rsidP="007439FB">
            <w:pPr>
              <w:jc w:val="right"/>
              <w:rPr>
                <w:sz w:val="16"/>
                <w:szCs w:val="16"/>
              </w:rPr>
            </w:pPr>
            <w:r>
              <w:rPr>
                <w:sz w:val="16"/>
                <w:szCs w:val="16"/>
              </w:rPr>
              <w:t>60%</w:t>
            </w:r>
          </w:p>
          <w:p w14:paraId="6A5DD65D" w14:textId="77777777" w:rsidR="007439FB" w:rsidRDefault="007439FB" w:rsidP="007439FB">
            <w:pPr>
              <w:jc w:val="right"/>
              <w:rPr>
                <w:sz w:val="12"/>
                <w:szCs w:val="16"/>
              </w:rPr>
            </w:pPr>
            <w:r>
              <w:rPr>
                <w:sz w:val="16"/>
                <w:szCs w:val="16"/>
              </w:rPr>
              <w:t xml:space="preserve">40% </w:t>
            </w:r>
            <w:r w:rsidRPr="00EA2B67">
              <w:rPr>
                <w:sz w:val="12"/>
                <w:szCs w:val="16"/>
              </w:rPr>
              <w:t xml:space="preserve"> just below</w:t>
            </w:r>
          </w:p>
          <w:p w14:paraId="2CF59424" w14:textId="77777777" w:rsidR="007439FB" w:rsidRPr="006601C6" w:rsidRDefault="007439FB" w:rsidP="007439FB">
            <w:pPr>
              <w:jc w:val="right"/>
              <w:rPr>
                <w:color w:val="00B0F0"/>
                <w:sz w:val="18"/>
                <w:szCs w:val="16"/>
              </w:rPr>
            </w:pPr>
            <w:r>
              <w:rPr>
                <w:color w:val="00B0F0"/>
                <w:sz w:val="18"/>
                <w:szCs w:val="16"/>
              </w:rPr>
              <w:t>1 PP</w:t>
            </w:r>
          </w:p>
        </w:tc>
        <w:tc>
          <w:tcPr>
            <w:tcW w:w="480" w:type="pct"/>
          </w:tcPr>
          <w:p w14:paraId="6440E133" w14:textId="77777777" w:rsidR="007439FB" w:rsidRDefault="007439FB" w:rsidP="007439FB">
            <w:pPr>
              <w:jc w:val="right"/>
              <w:rPr>
                <w:color w:val="000000" w:themeColor="text1"/>
                <w:sz w:val="16"/>
                <w:szCs w:val="16"/>
              </w:rPr>
            </w:pPr>
            <w:r>
              <w:rPr>
                <w:color w:val="000000" w:themeColor="text1"/>
                <w:sz w:val="16"/>
                <w:szCs w:val="16"/>
              </w:rPr>
              <w:t>50%</w:t>
            </w:r>
          </w:p>
          <w:p w14:paraId="280C3D3E" w14:textId="77777777" w:rsidR="007439FB" w:rsidRPr="00FA3E6A" w:rsidRDefault="007439FB" w:rsidP="007439FB">
            <w:pPr>
              <w:jc w:val="right"/>
              <w:rPr>
                <w:color w:val="000000" w:themeColor="text1"/>
                <w:sz w:val="16"/>
                <w:szCs w:val="16"/>
              </w:rPr>
            </w:pPr>
            <w:r>
              <w:rPr>
                <w:color w:val="000000" w:themeColor="text1"/>
                <w:sz w:val="16"/>
                <w:szCs w:val="16"/>
              </w:rPr>
              <w:t xml:space="preserve">50% </w:t>
            </w:r>
            <w:r w:rsidRPr="00EA2B67">
              <w:rPr>
                <w:sz w:val="12"/>
                <w:szCs w:val="16"/>
              </w:rPr>
              <w:t xml:space="preserve"> just below</w:t>
            </w:r>
          </w:p>
        </w:tc>
        <w:tc>
          <w:tcPr>
            <w:tcW w:w="425" w:type="pct"/>
            <w:shd w:val="clear" w:color="auto" w:fill="F2F2F2" w:themeFill="background1" w:themeFillShade="F2"/>
          </w:tcPr>
          <w:p w14:paraId="78963396" w14:textId="77777777" w:rsidR="007439FB" w:rsidRDefault="007439FB" w:rsidP="007439FB">
            <w:pPr>
              <w:rPr>
                <w:color w:val="000000" w:themeColor="text1"/>
                <w:sz w:val="16"/>
                <w:szCs w:val="16"/>
              </w:rPr>
            </w:pPr>
          </w:p>
        </w:tc>
        <w:tc>
          <w:tcPr>
            <w:tcW w:w="426" w:type="pct"/>
            <w:shd w:val="clear" w:color="auto" w:fill="BFBFBF" w:themeFill="background1" w:themeFillShade="BF"/>
          </w:tcPr>
          <w:p w14:paraId="3545E6F2" w14:textId="77777777" w:rsidR="007439FB" w:rsidRPr="00EA2B67" w:rsidRDefault="007439FB" w:rsidP="007439FB">
            <w:pPr>
              <w:rPr>
                <w:sz w:val="16"/>
                <w:szCs w:val="16"/>
              </w:rPr>
            </w:pPr>
            <w:r>
              <w:rPr>
                <w:sz w:val="16"/>
                <w:szCs w:val="16"/>
              </w:rPr>
              <w:t>20%</w:t>
            </w:r>
          </w:p>
        </w:tc>
        <w:tc>
          <w:tcPr>
            <w:tcW w:w="373" w:type="pct"/>
          </w:tcPr>
          <w:p w14:paraId="55B9A9A7" w14:textId="77777777" w:rsidR="007439FB" w:rsidRDefault="007439FB" w:rsidP="007439FB">
            <w:pPr>
              <w:rPr>
                <w:color w:val="000000" w:themeColor="text1"/>
                <w:sz w:val="16"/>
                <w:szCs w:val="16"/>
              </w:rPr>
            </w:pPr>
            <w:r>
              <w:rPr>
                <w:color w:val="000000" w:themeColor="text1"/>
                <w:sz w:val="16"/>
                <w:szCs w:val="16"/>
              </w:rPr>
              <w:t>25%</w:t>
            </w:r>
          </w:p>
          <w:p w14:paraId="4EAE6068" w14:textId="77777777" w:rsidR="007439FB" w:rsidRDefault="007439FB" w:rsidP="007439FB">
            <w:pPr>
              <w:rPr>
                <w:color w:val="000000" w:themeColor="text1"/>
                <w:sz w:val="16"/>
                <w:szCs w:val="16"/>
              </w:rPr>
            </w:pPr>
          </w:p>
          <w:p w14:paraId="12B54F79" w14:textId="77777777" w:rsidR="007439FB" w:rsidRPr="00D85906" w:rsidRDefault="007439FB" w:rsidP="007439FB">
            <w:pPr>
              <w:rPr>
                <w:color w:val="FF0000"/>
                <w:sz w:val="16"/>
                <w:szCs w:val="16"/>
              </w:rPr>
            </w:pPr>
            <w:r w:rsidRPr="00145289">
              <w:rPr>
                <w:color w:val="FF0000"/>
                <w:sz w:val="24"/>
                <w:szCs w:val="16"/>
              </w:rPr>
              <w:t>25%</w:t>
            </w:r>
          </w:p>
        </w:tc>
        <w:tc>
          <w:tcPr>
            <w:tcW w:w="372" w:type="pct"/>
            <w:shd w:val="clear" w:color="auto" w:fill="F2F2F2" w:themeFill="background1" w:themeFillShade="F2"/>
          </w:tcPr>
          <w:p w14:paraId="50B698B1" w14:textId="77777777" w:rsidR="007439FB" w:rsidRPr="00EA2B67" w:rsidRDefault="007439FB" w:rsidP="007439FB">
            <w:pPr>
              <w:rPr>
                <w:sz w:val="16"/>
                <w:szCs w:val="16"/>
              </w:rPr>
            </w:pPr>
          </w:p>
        </w:tc>
        <w:tc>
          <w:tcPr>
            <w:tcW w:w="373" w:type="pct"/>
            <w:shd w:val="clear" w:color="auto" w:fill="BFBFBF" w:themeFill="background1" w:themeFillShade="BF"/>
          </w:tcPr>
          <w:p w14:paraId="080C9FF0" w14:textId="77777777" w:rsidR="007439FB" w:rsidRDefault="007439FB" w:rsidP="007439FB">
            <w:pPr>
              <w:rPr>
                <w:color w:val="000000" w:themeColor="text1"/>
                <w:sz w:val="16"/>
                <w:szCs w:val="16"/>
              </w:rPr>
            </w:pPr>
            <w:r>
              <w:rPr>
                <w:color w:val="000000" w:themeColor="text1"/>
                <w:sz w:val="16"/>
                <w:szCs w:val="16"/>
              </w:rPr>
              <w:t>20%</w:t>
            </w:r>
          </w:p>
        </w:tc>
        <w:tc>
          <w:tcPr>
            <w:tcW w:w="371" w:type="pct"/>
          </w:tcPr>
          <w:p w14:paraId="6760614C" w14:textId="77777777" w:rsidR="007439FB" w:rsidRPr="00145289" w:rsidRDefault="007439FB" w:rsidP="007439FB">
            <w:pPr>
              <w:rPr>
                <w:color w:val="00B050"/>
                <w:sz w:val="24"/>
                <w:szCs w:val="16"/>
              </w:rPr>
            </w:pPr>
          </w:p>
          <w:p w14:paraId="778199C4" w14:textId="77777777" w:rsidR="007439FB" w:rsidRPr="00145289" w:rsidRDefault="007439FB" w:rsidP="007439FB">
            <w:pPr>
              <w:rPr>
                <w:color w:val="00B050"/>
                <w:sz w:val="24"/>
                <w:szCs w:val="16"/>
              </w:rPr>
            </w:pPr>
          </w:p>
          <w:p w14:paraId="41F4E964" w14:textId="77777777" w:rsidR="007439FB" w:rsidRPr="00145289" w:rsidRDefault="007439FB" w:rsidP="007439FB">
            <w:pPr>
              <w:rPr>
                <w:color w:val="00B050"/>
                <w:sz w:val="24"/>
                <w:szCs w:val="16"/>
              </w:rPr>
            </w:pPr>
            <w:r w:rsidRPr="00145289">
              <w:rPr>
                <w:color w:val="00B050"/>
                <w:sz w:val="24"/>
                <w:szCs w:val="16"/>
              </w:rPr>
              <w:t>25%</w:t>
            </w:r>
          </w:p>
        </w:tc>
      </w:tr>
      <w:tr w:rsidR="007439FB" w:rsidRPr="00CB51F9" w14:paraId="1C546C80" w14:textId="77777777" w:rsidTr="007439FB">
        <w:tc>
          <w:tcPr>
            <w:tcW w:w="531" w:type="pct"/>
          </w:tcPr>
          <w:p w14:paraId="06C26C9B" w14:textId="77777777" w:rsidR="007439FB" w:rsidRDefault="007439FB" w:rsidP="007439FB">
            <w:r>
              <w:t>Punctuation and Grammar</w:t>
            </w:r>
          </w:p>
        </w:tc>
        <w:tc>
          <w:tcPr>
            <w:tcW w:w="691" w:type="pct"/>
            <w:vMerge/>
            <w:vAlign w:val="center"/>
          </w:tcPr>
          <w:p w14:paraId="6BCD33F9" w14:textId="77777777" w:rsidR="007439FB" w:rsidRPr="00013816" w:rsidRDefault="007439FB" w:rsidP="007439FB">
            <w:pPr>
              <w:rPr>
                <w:i/>
                <w:color w:val="FF0000"/>
              </w:rPr>
            </w:pPr>
          </w:p>
        </w:tc>
        <w:tc>
          <w:tcPr>
            <w:tcW w:w="479" w:type="pct"/>
            <w:shd w:val="clear" w:color="auto" w:fill="F2F2F2" w:themeFill="background1" w:themeFillShade="F2"/>
          </w:tcPr>
          <w:p w14:paraId="3A4FC41B" w14:textId="77777777" w:rsidR="007439FB" w:rsidRDefault="007439FB" w:rsidP="007439FB">
            <w:pPr>
              <w:jc w:val="right"/>
              <w:rPr>
                <w:sz w:val="16"/>
                <w:szCs w:val="16"/>
              </w:rPr>
            </w:pPr>
            <w:r>
              <w:rPr>
                <w:sz w:val="16"/>
                <w:szCs w:val="16"/>
              </w:rPr>
              <w:t>100%</w:t>
            </w:r>
          </w:p>
          <w:p w14:paraId="212301F9" w14:textId="77777777" w:rsidR="007439FB" w:rsidRDefault="007439FB" w:rsidP="007439FB">
            <w:pPr>
              <w:jc w:val="right"/>
              <w:rPr>
                <w:sz w:val="16"/>
                <w:szCs w:val="16"/>
              </w:rPr>
            </w:pPr>
            <w:r>
              <w:rPr>
                <w:sz w:val="16"/>
                <w:szCs w:val="16"/>
              </w:rPr>
              <w:t xml:space="preserve">71% </w:t>
            </w:r>
            <w:r w:rsidRPr="00EA2B67">
              <w:rPr>
                <w:sz w:val="12"/>
                <w:szCs w:val="16"/>
              </w:rPr>
              <w:t xml:space="preserve"> just below</w:t>
            </w:r>
            <w:r>
              <w:rPr>
                <w:sz w:val="16"/>
                <w:szCs w:val="16"/>
              </w:rPr>
              <w:t xml:space="preserve">  </w:t>
            </w:r>
          </w:p>
        </w:tc>
        <w:tc>
          <w:tcPr>
            <w:tcW w:w="479" w:type="pct"/>
            <w:shd w:val="clear" w:color="auto" w:fill="BFBFBF" w:themeFill="background1" w:themeFillShade="BF"/>
          </w:tcPr>
          <w:p w14:paraId="570F6FD8" w14:textId="77777777" w:rsidR="007439FB" w:rsidRDefault="007439FB" w:rsidP="007439FB">
            <w:pPr>
              <w:jc w:val="right"/>
              <w:rPr>
                <w:sz w:val="16"/>
                <w:szCs w:val="16"/>
              </w:rPr>
            </w:pPr>
            <w:r>
              <w:rPr>
                <w:sz w:val="16"/>
                <w:szCs w:val="16"/>
              </w:rPr>
              <w:t>40%</w:t>
            </w:r>
          </w:p>
          <w:p w14:paraId="064288C4" w14:textId="77777777" w:rsidR="007439FB" w:rsidRDefault="007439FB" w:rsidP="007439FB">
            <w:pPr>
              <w:jc w:val="right"/>
              <w:rPr>
                <w:sz w:val="12"/>
                <w:szCs w:val="16"/>
              </w:rPr>
            </w:pPr>
            <w:r>
              <w:rPr>
                <w:sz w:val="16"/>
                <w:szCs w:val="16"/>
              </w:rPr>
              <w:t xml:space="preserve">20% </w:t>
            </w:r>
            <w:r w:rsidRPr="00EA2B67">
              <w:rPr>
                <w:sz w:val="12"/>
                <w:szCs w:val="16"/>
              </w:rPr>
              <w:t xml:space="preserve"> just below</w:t>
            </w:r>
          </w:p>
          <w:p w14:paraId="41856BC5" w14:textId="77777777" w:rsidR="007439FB" w:rsidRPr="006601C6" w:rsidRDefault="007439FB" w:rsidP="007439FB">
            <w:pPr>
              <w:jc w:val="right"/>
              <w:rPr>
                <w:color w:val="00B0F0"/>
                <w:sz w:val="18"/>
                <w:szCs w:val="16"/>
              </w:rPr>
            </w:pPr>
            <w:r>
              <w:rPr>
                <w:color w:val="00B0F0"/>
                <w:sz w:val="18"/>
                <w:szCs w:val="16"/>
              </w:rPr>
              <w:t>1 PP</w:t>
            </w:r>
          </w:p>
        </w:tc>
        <w:tc>
          <w:tcPr>
            <w:tcW w:w="480" w:type="pct"/>
          </w:tcPr>
          <w:p w14:paraId="3684309F" w14:textId="77777777" w:rsidR="007439FB" w:rsidRDefault="007439FB" w:rsidP="007439FB">
            <w:pPr>
              <w:jc w:val="right"/>
              <w:rPr>
                <w:color w:val="000000" w:themeColor="text1"/>
                <w:sz w:val="16"/>
                <w:szCs w:val="16"/>
              </w:rPr>
            </w:pPr>
            <w:r>
              <w:rPr>
                <w:color w:val="000000" w:themeColor="text1"/>
                <w:sz w:val="16"/>
                <w:szCs w:val="16"/>
              </w:rPr>
              <w:t>59%</w:t>
            </w:r>
          </w:p>
          <w:p w14:paraId="084A0541" w14:textId="77777777" w:rsidR="007439FB" w:rsidRPr="00FA3E6A" w:rsidRDefault="007439FB" w:rsidP="007439FB">
            <w:pPr>
              <w:jc w:val="right"/>
              <w:rPr>
                <w:color w:val="000000" w:themeColor="text1"/>
                <w:sz w:val="16"/>
                <w:szCs w:val="16"/>
              </w:rPr>
            </w:pPr>
            <w:r>
              <w:rPr>
                <w:color w:val="000000" w:themeColor="text1"/>
                <w:sz w:val="16"/>
                <w:szCs w:val="16"/>
              </w:rPr>
              <w:t xml:space="preserve">36% </w:t>
            </w:r>
            <w:r w:rsidRPr="00EA2B67">
              <w:rPr>
                <w:sz w:val="12"/>
                <w:szCs w:val="16"/>
              </w:rPr>
              <w:t xml:space="preserve"> just below</w:t>
            </w:r>
          </w:p>
        </w:tc>
        <w:tc>
          <w:tcPr>
            <w:tcW w:w="425" w:type="pct"/>
            <w:shd w:val="clear" w:color="auto" w:fill="F2F2F2" w:themeFill="background1" w:themeFillShade="F2"/>
          </w:tcPr>
          <w:p w14:paraId="1AB838A7" w14:textId="77777777" w:rsidR="007439FB" w:rsidRDefault="007439FB" w:rsidP="007439FB">
            <w:pPr>
              <w:rPr>
                <w:color w:val="000000" w:themeColor="text1"/>
                <w:sz w:val="16"/>
                <w:szCs w:val="16"/>
              </w:rPr>
            </w:pPr>
          </w:p>
        </w:tc>
        <w:tc>
          <w:tcPr>
            <w:tcW w:w="426" w:type="pct"/>
            <w:shd w:val="clear" w:color="auto" w:fill="BFBFBF" w:themeFill="background1" w:themeFillShade="BF"/>
          </w:tcPr>
          <w:p w14:paraId="28620E53" w14:textId="77777777" w:rsidR="007439FB" w:rsidRPr="00EA2B67" w:rsidRDefault="007439FB" w:rsidP="007439FB">
            <w:pPr>
              <w:rPr>
                <w:sz w:val="16"/>
                <w:szCs w:val="16"/>
              </w:rPr>
            </w:pPr>
            <w:r>
              <w:rPr>
                <w:sz w:val="16"/>
                <w:szCs w:val="16"/>
              </w:rPr>
              <w:t>47%</w:t>
            </w:r>
          </w:p>
        </w:tc>
        <w:tc>
          <w:tcPr>
            <w:tcW w:w="373" w:type="pct"/>
          </w:tcPr>
          <w:p w14:paraId="54CC4DB5" w14:textId="77777777" w:rsidR="007439FB" w:rsidRDefault="007439FB" w:rsidP="007439FB">
            <w:pPr>
              <w:rPr>
                <w:color w:val="000000" w:themeColor="text1"/>
                <w:sz w:val="16"/>
                <w:szCs w:val="16"/>
              </w:rPr>
            </w:pPr>
            <w:r w:rsidRPr="00D85906">
              <w:rPr>
                <w:color w:val="000000" w:themeColor="text1"/>
                <w:sz w:val="16"/>
                <w:szCs w:val="16"/>
              </w:rPr>
              <w:t>32%</w:t>
            </w:r>
          </w:p>
          <w:p w14:paraId="3CCE0480" w14:textId="77777777" w:rsidR="007439FB" w:rsidRDefault="007439FB" w:rsidP="007439FB">
            <w:pPr>
              <w:rPr>
                <w:color w:val="000000" w:themeColor="text1"/>
                <w:sz w:val="16"/>
                <w:szCs w:val="16"/>
              </w:rPr>
            </w:pPr>
          </w:p>
          <w:p w14:paraId="468F83FB" w14:textId="77777777" w:rsidR="007439FB" w:rsidRPr="00D85906" w:rsidRDefault="007439FB" w:rsidP="007439FB">
            <w:pPr>
              <w:rPr>
                <w:color w:val="FF0000"/>
                <w:sz w:val="16"/>
                <w:szCs w:val="16"/>
              </w:rPr>
            </w:pPr>
            <w:r w:rsidRPr="00145289">
              <w:rPr>
                <w:color w:val="FF0000"/>
                <w:sz w:val="24"/>
                <w:szCs w:val="16"/>
              </w:rPr>
              <w:t>41%</w:t>
            </w:r>
          </w:p>
        </w:tc>
        <w:tc>
          <w:tcPr>
            <w:tcW w:w="372" w:type="pct"/>
            <w:shd w:val="clear" w:color="auto" w:fill="F2F2F2" w:themeFill="background1" w:themeFillShade="F2"/>
          </w:tcPr>
          <w:p w14:paraId="0AC71A17" w14:textId="77777777" w:rsidR="007439FB" w:rsidRPr="00EA2B67" w:rsidRDefault="007439FB" w:rsidP="007439FB">
            <w:pPr>
              <w:rPr>
                <w:sz w:val="16"/>
                <w:szCs w:val="16"/>
              </w:rPr>
            </w:pPr>
          </w:p>
        </w:tc>
        <w:tc>
          <w:tcPr>
            <w:tcW w:w="373" w:type="pct"/>
            <w:shd w:val="clear" w:color="auto" w:fill="BFBFBF" w:themeFill="background1" w:themeFillShade="BF"/>
          </w:tcPr>
          <w:p w14:paraId="13409908" w14:textId="77777777" w:rsidR="007439FB" w:rsidRDefault="007439FB" w:rsidP="007439FB">
            <w:pPr>
              <w:rPr>
                <w:color w:val="000000" w:themeColor="text1"/>
                <w:sz w:val="16"/>
                <w:szCs w:val="16"/>
              </w:rPr>
            </w:pPr>
            <w:r>
              <w:rPr>
                <w:color w:val="000000" w:themeColor="text1"/>
                <w:sz w:val="16"/>
                <w:szCs w:val="16"/>
              </w:rPr>
              <w:t>13%</w:t>
            </w:r>
          </w:p>
        </w:tc>
        <w:tc>
          <w:tcPr>
            <w:tcW w:w="371" w:type="pct"/>
          </w:tcPr>
          <w:p w14:paraId="303B95FC" w14:textId="77777777" w:rsidR="007439FB" w:rsidRPr="00145289" w:rsidRDefault="007439FB" w:rsidP="007439FB">
            <w:pPr>
              <w:rPr>
                <w:color w:val="00B050"/>
                <w:sz w:val="24"/>
                <w:szCs w:val="16"/>
              </w:rPr>
            </w:pPr>
          </w:p>
          <w:p w14:paraId="78F5A25C" w14:textId="77777777" w:rsidR="007439FB" w:rsidRPr="00145289" w:rsidRDefault="007439FB" w:rsidP="007439FB">
            <w:pPr>
              <w:rPr>
                <w:color w:val="00B050"/>
                <w:sz w:val="24"/>
                <w:szCs w:val="16"/>
              </w:rPr>
            </w:pPr>
          </w:p>
          <w:p w14:paraId="02629E02" w14:textId="77777777" w:rsidR="007439FB" w:rsidRPr="00145289" w:rsidRDefault="007439FB" w:rsidP="007439FB">
            <w:pPr>
              <w:rPr>
                <w:color w:val="00B050"/>
                <w:sz w:val="24"/>
                <w:szCs w:val="16"/>
              </w:rPr>
            </w:pPr>
            <w:r w:rsidRPr="00145289">
              <w:rPr>
                <w:color w:val="00B050"/>
                <w:sz w:val="24"/>
                <w:szCs w:val="16"/>
              </w:rPr>
              <w:t>9%</w:t>
            </w:r>
          </w:p>
        </w:tc>
      </w:tr>
    </w:tbl>
    <w:p w14:paraId="51C953A2" w14:textId="527980B0" w:rsidR="005448D7" w:rsidRDefault="005448D7" w:rsidP="005448D7"/>
    <w:p w14:paraId="1A4AB49C" w14:textId="3EFF81E4" w:rsidR="007439FB" w:rsidRDefault="007439FB" w:rsidP="005448D7"/>
    <w:p w14:paraId="6B26CAA9" w14:textId="4A39B67F" w:rsidR="007439FB" w:rsidRDefault="007439FB" w:rsidP="005448D7"/>
    <w:p w14:paraId="231AFEC7" w14:textId="5DACED8F" w:rsidR="007439FB" w:rsidRDefault="007439FB" w:rsidP="005448D7"/>
    <w:p w14:paraId="4E227BE9" w14:textId="77777777" w:rsidR="007439FB" w:rsidRPr="005448D7" w:rsidRDefault="007439FB" w:rsidP="005448D7"/>
    <w:p w14:paraId="41471CC4" w14:textId="77777777" w:rsidR="005448D7" w:rsidRPr="005448D7" w:rsidRDefault="005448D7" w:rsidP="005448D7"/>
    <w:p w14:paraId="4B47A6A6" w14:textId="60275E99" w:rsidR="005448D7" w:rsidRDefault="005448D7" w:rsidP="005448D7"/>
    <w:p w14:paraId="6164F3CA" w14:textId="78E96EE9" w:rsidR="00745D52" w:rsidRDefault="00745D52" w:rsidP="005448D7"/>
    <w:p w14:paraId="57740585" w14:textId="77777777" w:rsidR="007439FB" w:rsidRDefault="007439FB" w:rsidP="005448D7">
      <w:pPr>
        <w:rPr>
          <w:b/>
          <w:sz w:val="28"/>
        </w:rPr>
      </w:pPr>
    </w:p>
    <w:p w14:paraId="62125294" w14:textId="77777777" w:rsidR="007439FB" w:rsidRDefault="007439FB" w:rsidP="005448D7">
      <w:pPr>
        <w:rPr>
          <w:b/>
          <w:sz w:val="28"/>
        </w:rPr>
      </w:pPr>
    </w:p>
    <w:p w14:paraId="61D09694" w14:textId="77777777" w:rsidR="007439FB" w:rsidRDefault="007439FB" w:rsidP="005448D7">
      <w:pPr>
        <w:rPr>
          <w:b/>
          <w:sz w:val="28"/>
        </w:rPr>
      </w:pPr>
    </w:p>
    <w:p w14:paraId="61CCC190" w14:textId="77777777" w:rsidR="007439FB" w:rsidRDefault="007439FB" w:rsidP="005448D7">
      <w:pPr>
        <w:rPr>
          <w:b/>
          <w:sz w:val="28"/>
        </w:rPr>
      </w:pPr>
    </w:p>
    <w:p w14:paraId="07655A9E" w14:textId="77777777" w:rsidR="007439FB" w:rsidRDefault="007439FB" w:rsidP="005448D7">
      <w:pPr>
        <w:rPr>
          <w:b/>
          <w:sz w:val="28"/>
        </w:rPr>
      </w:pPr>
    </w:p>
    <w:p w14:paraId="26A7E1AB" w14:textId="77777777" w:rsidR="007439FB" w:rsidRDefault="007439FB" w:rsidP="005448D7">
      <w:pPr>
        <w:rPr>
          <w:b/>
          <w:sz w:val="28"/>
        </w:rPr>
      </w:pPr>
    </w:p>
    <w:p w14:paraId="55622BD1" w14:textId="77777777" w:rsidR="007439FB" w:rsidRDefault="007439FB" w:rsidP="005448D7">
      <w:pPr>
        <w:rPr>
          <w:b/>
          <w:sz w:val="28"/>
        </w:rPr>
      </w:pPr>
    </w:p>
    <w:p w14:paraId="249AEE26" w14:textId="77777777" w:rsidR="007439FB" w:rsidRDefault="007439FB" w:rsidP="005448D7">
      <w:pPr>
        <w:rPr>
          <w:b/>
          <w:sz w:val="28"/>
        </w:rPr>
      </w:pPr>
    </w:p>
    <w:p w14:paraId="5FE24B03" w14:textId="77777777" w:rsidR="007439FB" w:rsidRDefault="007439FB" w:rsidP="005448D7">
      <w:pPr>
        <w:rPr>
          <w:b/>
          <w:sz w:val="28"/>
        </w:rPr>
      </w:pPr>
    </w:p>
    <w:p w14:paraId="3A94D5E3" w14:textId="77777777" w:rsidR="007439FB" w:rsidRDefault="007439FB" w:rsidP="005448D7">
      <w:pPr>
        <w:rPr>
          <w:b/>
          <w:sz w:val="28"/>
        </w:rPr>
      </w:pPr>
    </w:p>
    <w:p w14:paraId="3B7A21A5" w14:textId="77777777" w:rsidR="007439FB" w:rsidRDefault="007439FB" w:rsidP="005448D7">
      <w:pPr>
        <w:rPr>
          <w:b/>
          <w:sz w:val="28"/>
        </w:rPr>
      </w:pPr>
    </w:p>
    <w:p w14:paraId="09038D66" w14:textId="77777777" w:rsidR="007439FB" w:rsidRDefault="007439FB" w:rsidP="005448D7">
      <w:pPr>
        <w:rPr>
          <w:b/>
          <w:sz w:val="28"/>
        </w:rPr>
      </w:pPr>
    </w:p>
    <w:p w14:paraId="0300A3C9" w14:textId="77777777" w:rsidR="007439FB" w:rsidRDefault="007439FB" w:rsidP="005448D7">
      <w:pPr>
        <w:rPr>
          <w:b/>
          <w:sz w:val="28"/>
        </w:rPr>
      </w:pPr>
    </w:p>
    <w:p w14:paraId="484C00CF" w14:textId="77777777" w:rsidR="007439FB" w:rsidRDefault="007439FB" w:rsidP="005448D7">
      <w:pPr>
        <w:rPr>
          <w:b/>
          <w:sz w:val="28"/>
        </w:rPr>
      </w:pPr>
    </w:p>
    <w:p w14:paraId="5AD8CA6B" w14:textId="77777777" w:rsidR="007439FB" w:rsidRDefault="007439FB" w:rsidP="005448D7">
      <w:pPr>
        <w:rPr>
          <w:b/>
          <w:sz w:val="28"/>
        </w:rPr>
      </w:pPr>
    </w:p>
    <w:p w14:paraId="5798D41F" w14:textId="77777777" w:rsidR="007439FB" w:rsidRDefault="007439FB" w:rsidP="005448D7">
      <w:pPr>
        <w:rPr>
          <w:b/>
          <w:sz w:val="28"/>
        </w:rPr>
      </w:pPr>
    </w:p>
    <w:p w14:paraId="2A2BBB8C" w14:textId="0E657057" w:rsidR="005448D7" w:rsidRPr="00651A4B" w:rsidRDefault="005448D7" w:rsidP="005448D7">
      <w:pPr>
        <w:rPr>
          <w:b/>
          <w:sz w:val="28"/>
        </w:rPr>
      </w:pPr>
      <w:r w:rsidRPr="00651A4B">
        <w:rPr>
          <w:b/>
          <w:sz w:val="28"/>
        </w:rPr>
        <w:lastRenderedPageBreak/>
        <w:t>Progress</w:t>
      </w:r>
    </w:p>
    <w:tbl>
      <w:tblPr>
        <w:tblStyle w:val="TableGrid"/>
        <w:tblW w:w="10142" w:type="dxa"/>
        <w:tblLook w:val="04A0" w:firstRow="1" w:lastRow="0" w:firstColumn="1" w:lastColumn="0" w:noHBand="0" w:noVBand="1"/>
      </w:tblPr>
      <w:tblGrid>
        <w:gridCol w:w="1000"/>
        <w:gridCol w:w="1014"/>
        <w:gridCol w:w="1014"/>
        <w:gridCol w:w="1018"/>
        <w:gridCol w:w="1015"/>
        <w:gridCol w:w="1015"/>
        <w:gridCol w:w="1018"/>
        <w:gridCol w:w="1015"/>
        <w:gridCol w:w="1015"/>
        <w:gridCol w:w="1018"/>
      </w:tblGrid>
      <w:tr w:rsidR="005448D7" w14:paraId="6FC2B2CF" w14:textId="77777777" w:rsidTr="005448D7">
        <w:tc>
          <w:tcPr>
            <w:tcW w:w="959" w:type="dxa"/>
          </w:tcPr>
          <w:p w14:paraId="6AC6C2B9" w14:textId="77777777" w:rsidR="005448D7" w:rsidRDefault="005448D7" w:rsidP="005448D7"/>
        </w:tc>
        <w:tc>
          <w:tcPr>
            <w:tcW w:w="3061" w:type="dxa"/>
            <w:gridSpan w:val="3"/>
          </w:tcPr>
          <w:p w14:paraId="66291D61" w14:textId="77777777" w:rsidR="005448D7" w:rsidRDefault="005448D7" w:rsidP="005448D7">
            <w:r>
              <w:t>Below</w:t>
            </w:r>
          </w:p>
          <w:p w14:paraId="5258FAEA" w14:textId="77777777" w:rsidR="005448D7" w:rsidRPr="00FA3E6A" w:rsidRDefault="005448D7" w:rsidP="005448D7">
            <w:pPr>
              <w:rPr>
                <w:i/>
              </w:rPr>
            </w:pPr>
            <w:r>
              <w:rPr>
                <w:i/>
              </w:rPr>
              <w:t>&lt; 3 steps</w:t>
            </w:r>
          </w:p>
        </w:tc>
        <w:tc>
          <w:tcPr>
            <w:tcW w:w="3061" w:type="dxa"/>
            <w:gridSpan w:val="3"/>
          </w:tcPr>
          <w:p w14:paraId="3A9EB355" w14:textId="77777777" w:rsidR="005448D7" w:rsidRDefault="005448D7" w:rsidP="005448D7">
            <w:r>
              <w:t xml:space="preserve">On track </w:t>
            </w:r>
          </w:p>
          <w:p w14:paraId="755292ED" w14:textId="77777777" w:rsidR="005448D7" w:rsidRPr="00FA3E6A" w:rsidRDefault="005448D7" w:rsidP="005448D7">
            <w:pPr>
              <w:rPr>
                <w:i/>
              </w:rPr>
            </w:pPr>
            <w:r>
              <w:rPr>
                <w:i/>
              </w:rPr>
              <w:t>3 steps</w:t>
            </w:r>
          </w:p>
        </w:tc>
        <w:tc>
          <w:tcPr>
            <w:tcW w:w="3061" w:type="dxa"/>
            <w:gridSpan w:val="3"/>
          </w:tcPr>
          <w:p w14:paraId="7BDB8023" w14:textId="77777777" w:rsidR="005448D7" w:rsidRDefault="005448D7" w:rsidP="005448D7">
            <w:r>
              <w:t>Above</w:t>
            </w:r>
          </w:p>
          <w:p w14:paraId="2ECFAA3D" w14:textId="77777777" w:rsidR="005448D7" w:rsidRPr="00FA3E6A" w:rsidRDefault="005448D7" w:rsidP="005448D7">
            <w:pPr>
              <w:rPr>
                <w:i/>
              </w:rPr>
            </w:pPr>
            <w:r>
              <w:rPr>
                <w:i/>
              </w:rPr>
              <w:t>&gt; 3 steps</w:t>
            </w:r>
          </w:p>
        </w:tc>
      </w:tr>
      <w:tr w:rsidR="005448D7" w14:paraId="7D7E329C" w14:textId="77777777" w:rsidTr="005448D7">
        <w:tc>
          <w:tcPr>
            <w:tcW w:w="959" w:type="dxa"/>
          </w:tcPr>
          <w:p w14:paraId="1B52A870" w14:textId="77777777" w:rsidR="005448D7" w:rsidRDefault="005448D7" w:rsidP="005448D7"/>
        </w:tc>
        <w:tc>
          <w:tcPr>
            <w:tcW w:w="1020" w:type="dxa"/>
            <w:shd w:val="clear" w:color="auto" w:fill="F2F2F2" w:themeFill="background1" w:themeFillShade="F2"/>
          </w:tcPr>
          <w:p w14:paraId="4D148044" w14:textId="77777777" w:rsidR="005448D7" w:rsidRPr="00CB51F9" w:rsidRDefault="005448D7" w:rsidP="005448D7">
            <w:pPr>
              <w:jc w:val="center"/>
              <w:rPr>
                <w:color w:val="000000" w:themeColor="text1"/>
              </w:rPr>
            </w:pPr>
            <w:r>
              <w:rPr>
                <w:color w:val="000000" w:themeColor="text1"/>
              </w:rPr>
              <w:t>W</w:t>
            </w:r>
          </w:p>
        </w:tc>
        <w:tc>
          <w:tcPr>
            <w:tcW w:w="1020" w:type="dxa"/>
            <w:shd w:val="clear" w:color="auto" w:fill="BFBFBF" w:themeFill="background1" w:themeFillShade="BF"/>
          </w:tcPr>
          <w:p w14:paraId="268997A8" w14:textId="77777777" w:rsidR="005448D7" w:rsidRPr="00CB51F9" w:rsidRDefault="005448D7" w:rsidP="005448D7">
            <w:pPr>
              <w:jc w:val="center"/>
              <w:rPr>
                <w:color w:val="000000" w:themeColor="text1"/>
              </w:rPr>
            </w:pPr>
            <w:r>
              <w:rPr>
                <w:color w:val="000000" w:themeColor="text1"/>
              </w:rPr>
              <w:t>S</w:t>
            </w:r>
          </w:p>
        </w:tc>
        <w:tc>
          <w:tcPr>
            <w:tcW w:w="1021" w:type="dxa"/>
          </w:tcPr>
          <w:p w14:paraId="078BD18A" w14:textId="77777777" w:rsidR="005448D7" w:rsidRPr="00CB51F9" w:rsidRDefault="005448D7" w:rsidP="005448D7">
            <w:pPr>
              <w:jc w:val="center"/>
              <w:rPr>
                <w:color w:val="000000" w:themeColor="text1"/>
              </w:rPr>
            </w:pPr>
            <w:r>
              <w:rPr>
                <w:color w:val="000000" w:themeColor="text1"/>
              </w:rPr>
              <w:t>Y1</w:t>
            </w:r>
          </w:p>
        </w:tc>
        <w:tc>
          <w:tcPr>
            <w:tcW w:w="1020" w:type="dxa"/>
            <w:shd w:val="clear" w:color="auto" w:fill="F2F2F2" w:themeFill="background1" w:themeFillShade="F2"/>
          </w:tcPr>
          <w:p w14:paraId="19F255E1" w14:textId="77777777" w:rsidR="005448D7" w:rsidRPr="00CB51F9" w:rsidRDefault="005448D7" w:rsidP="005448D7">
            <w:pPr>
              <w:jc w:val="center"/>
              <w:rPr>
                <w:color w:val="000000" w:themeColor="text1"/>
              </w:rPr>
            </w:pPr>
            <w:r>
              <w:rPr>
                <w:color w:val="000000" w:themeColor="text1"/>
              </w:rPr>
              <w:t>W</w:t>
            </w:r>
          </w:p>
        </w:tc>
        <w:tc>
          <w:tcPr>
            <w:tcW w:w="1020" w:type="dxa"/>
            <w:shd w:val="clear" w:color="auto" w:fill="BFBFBF" w:themeFill="background1" w:themeFillShade="BF"/>
          </w:tcPr>
          <w:p w14:paraId="00D55BCE" w14:textId="77777777" w:rsidR="005448D7" w:rsidRPr="00CB51F9" w:rsidRDefault="005448D7" w:rsidP="005448D7">
            <w:pPr>
              <w:jc w:val="center"/>
              <w:rPr>
                <w:color w:val="000000" w:themeColor="text1"/>
              </w:rPr>
            </w:pPr>
            <w:r>
              <w:rPr>
                <w:color w:val="000000" w:themeColor="text1"/>
              </w:rPr>
              <w:t>S</w:t>
            </w:r>
          </w:p>
        </w:tc>
        <w:tc>
          <w:tcPr>
            <w:tcW w:w="1021" w:type="dxa"/>
          </w:tcPr>
          <w:p w14:paraId="142F90C1" w14:textId="77777777" w:rsidR="005448D7" w:rsidRPr="00CB51F9" w:rsidRDefault="005448D7" w:rsidP="005448D7">
            <w:pPr>
              <w:jc w:val="center"/>
              <w:rPr>
                <w:color w:val="000000" w:themeColor="text1"/>
              </w:rPr>
            </w:pPr>
            <w:r>
              <w:rPr>
                <w:color w:val="000000" w:themeColor="text1"/>
              </w:rPr>
              <w:t>Y1</w:t>
            </w:r>
          </w:p>
        </w:tc>
        <w:tc>
          <w:tcPr>
            <w:tcW w:w="1020" w:type="dxa"/>
            <w:shd w:val="clear" w:color="auto" w:fill="F2F2F2" w:themeFill="background1" w:themeFillShade="F2"/>
          </w:tcPr>
          <w:p w14:paraId="7FD10850" w14:textId="77777777" w:rsidR="005448D7" w:rsidRPr="00CB51F9" w:rsidRDefault="005448D7" w:rsidP="005448D7">
            <w:pPr>
              <w:jc w:val="center"/>
              <w:rPr>
                <w:color w:val="000000" w:themeColor="text1"/>
              </w:rPr>
            </w:pPr>
            <w:r>
              <w:rPr>
                <w:color w:val="000000" w:themeColor="text1"/>
              </w:rPr>
              <w:t>W</w:t>
            </w:r>
          </w:p>
        </w:tc>
        <w:tc>
          <w:tcPr>
            <w:tcW w:w="1020" w:type="dxa"/>
            <w:shd w:val="clear" w:color="auto" w:fill="BFBFBF" w:themeFill="background1" w:themeFillShade="BF"/>
          </w:tcPr>
          <w:p w14:paraId="1138E65B" w14:textId="77777777" w:rsidR="005448D7" w:rsidRPr="00CB51F9" w:rsidRDefault="005448D7" w:rsidP="005448D7">
            <w:pPr>
              <w:jc w:val="center"/>
              <w:rPr>
                <w:color w:val="000000" w:themeColor="text1"/>
              </w:rPr>
            </w:pPr>
            <w:r>
              <w:rPr>
                <w:color w:val="000000" w:themeColor="text1"/>
              </w:rPr>
              <w:t>S</w:t>
            </w:r>
          </w:p>
        </w:tc>
        <w:tc>
          <w:tcPr>
            <w:tcW w:w="1021" w:type="dxa"/>
          </w:tcPr>
          <w:p w14:paraId="4EE9E189" w14:textId="77777777" w:rsidR="005448D7" w:rsidRPr="00CB51F9" w:rsidRDefault="005448D7" w:rsidP="005448D7">
            <w:pPr>
              <w:jc w:val="center"/>
              <w:rPr>
                <w:color w:val="000000" w:themeColor="text1"/>
              </w:rPr>
            </w:pPr>
            <w:r>
              <w:rPr>
                <w:color w:val="000000" w:themeColor="text1"/>
              </w:rPr>
              <w:t>Y1</w:t>
            </w:r>
          </w:p>
        </w:tc>
      </w:tr>
      <w:tr w:rsidR="005448D7" w14:paraId="6A6936FA" w14:textId="77777777" w:rsidTr="005448D7">
        <w:tc>
          <w:tcPr>
            <w:tcW w:w="959" w:type="dxa"/>
          </w:tcPr>
          <w:p w14:paraId="6D6895D0" w14:textId="77777777" w:rsidR="005448D7" w:rsidRDefault="005448D7" w:rsidP="005448D7">
            <w:r>
              <w:t>Maths</w:t>
            </w:r>
          </w:p>
        </w:tc>
        <w:tc>
          <w:tcPr>
            <w:tcW w:w="1020" w:type="dxa"/>
            <w:shd w:val="clear" w:color="auto" w:fill="F2F2F2" w:themeFill="background1" w:themeFillShade="F2"/>
          </w:tcPr>
          <w:p w14:paraId="6048323D" w14:textId="77777777" w:rsidR="005448D7" w:rsidRPr="00562304" w:rsidRDefault="005448D7" w:rsidP="005448D7">
            <w:pPr>
              <w:rPr>
                <w:color w:val="000000" w:themeColor="text1"/>
              </w:rPr>
            </w:pPr>
            <w:r>
              <w:rPr>
                <w:color w:val="000000" w:themeColor="text1"/>
              </w:rPr>
              <w:t>33%</w:t>
            </w:r>
          </w:p>
        </w:tc>
        <w:tc>
          <w:tcPr>
            <w:tcW w:w="1020" w:type="dxa"/>
            <w:shd w:val="clear" w:color="auto" w:fill="BFBFBF" w:themeFill="background1" w:themeFillShade="BF"/>
          </w:tcPr>
          <w:p w14:paraId="4CBC3ABB" w14:textId="77777777" w:rsidR="005448D7" w:rsidRPr="00562304" w:rsidRDefault="005448D7" w:rsidP="005448D7">
            <w:pPr>
              <w:rPr>
                <w:color w:val="000000" w:themeColor="text1"/>
              </w:rPr>
            </w:pPr>
            <w:r>
              <w:rPr>
                <w:color w:val="000000" w:themeColor="text1"/>
              </w:rPr>
              <w:t>43%</w:t>
            </w:r>
          </w:p>
        </w:tc>
        <w:tc>
          <w:tcPr>
            <w:tcW w:w="1021" w:type="dxa"/>
          </w:tcPr>
          <w:p w14:paraId="6C25F957" w14:textId="77777777" w:rsidR="005448D7" w:rsidRPr="005E7585" w:rsidRDefault="005448D7" w:rsidP="005448D7">
            <w:pPr>
              <w:rPr>
                <w:color w:val="000000" w:themeColor="text1"/>
                <w:sz w:val="28"/>
              </w:rPr>
            </w:pPr>
            <w:r w:rsidRPr="005E7585">
              <w:rPr>
                <w:color w:val="000000" w:themeColor="text1"/>
                <w:sz w:val="28"/>
              </w:rPr>
              <w:t>40%</w:t>
            </w:r>
          </w:p>
        </w:tc>
        <w:tc>
          <w:tcPr>
            <w:tcW w:w="1020" w:type="dxa"/>
            <w:shd w:val="clear" w:color="auto" w:fill="F2F2F2" w:themeFill="background1" w:themeFillShade="F2"/>
          </w:tcPr>
          <w:p w14:paraId="07DB5D8B" w14:textId="77777777" w:rsidR="005448D7" w:rsidRDefault="005448D7" w:rsidP="005448D7">
            <w:pPr>
              <w:rPr>
                <w:color w:val="000000" w:themeColor="text1"/>
              </w:rPr>
            </w:pPr>
            <w:r>
              <w:rPr>
                <w:color w:val="000000" w:themeColor="text1"/>
              </w:rPr>
              <w:t>33%</w:t>
            </w:r>
          </w:p>
          <w:p w14:paraId="05A0565F" w14:textId="77777777" w:rsidR="005448D7" w:rsidRDefault="005448D7" w:rsidP="005448D7">
            <w:pPr>
              <w:rPr>
                <w:color w:val="FF0000"/>
              </w:rPr>
            </w:pPr>
          </w:p>
          <w:p w14:paraId="731E28D1" w14:textId="77777777" w:rsidR="005448D7" w:rsidRPr="00562304" w:rsidRDefault="005448D7" w:rsidP="005448D7">
            <w:pPr>
              <w:rPr>
                <w:color w:val="000000" w:themeColor="text1"/>
              </w:rPr>
            </w:pPr>
            <w:r w:rsidRPr="005E7585">
              <w:rPr>
                <w:color w:val="FF0000"/>
              </w:rPr>
              <w:t>66%</w:t>
            </w:r>
          </w:p>
        </w:tc>
        <w:tc>
          <w:tcPr>
            <w:tcW w:w="1020" w:type="dxa"/>
            <w:shd w:val="clear" w:color="auto" w:fill="BFBFBF" w:themeFill="background1" w:themeFillShade="BF"/>
          </w:tcPr>
          <w:p w14:paraId="6710BD81" w14:textId="77777777" w:rsidR="005448D7" w:rsidRDefault="005448D7" w:rsidP="005448D7">
            <w:pPr>
              <w:rPr>
                <w:color w:val="000000" w:themeColor="text1"/>
              </w:rPr>
            </w:pPr>
            <w:r w:rsidRPr="005E7585">
              <w:rPr>
                <w:color w:val="000000" w:themeColor="text1"/>
              </w:rPr>
              <w:t>43%</w:t>
            </w:r>
          </w:p>
          <w:p w14:paraId="0842E724" w14:textId="77777777" w:rsidR="005448D7" w:rsidRPr="006601C6" w:rsidRDefault="005448D7" w:rsidP="005448D7">
            <w:pPr>
              <w:rPr>
                <w:color w:val="00B0F0"/>
              </w:rPr>
            </w:pPr>
            <w:r>
              <w:rPr>
                <w:color w:val="00B0F0"/>
              </w:rPr>
              <w:t>1 PP</w:t>
            </w:r>
          </w:p>
          <w:p w14:paraId="09AA0B6D" w14:textId="77777777" w:rsidR="005448D7" w:rsidRPr="00643DE5" w:rsidRDefault="005448D7" w:rsidP="005448D7">
            <w:pPr>
              <w:rPr>
                <w:color w:val="00B0F0"/>
              </w:rPr>
            </w:pPr>
            <w:r w:rsidRPr="005E7585">
              <w:rPr>
                <w:color w:val="FF0000"/>
              </w:rPr>
              <w:t>57%</w:t>
            </w:r>
          </w:p>
        </w:tc>
        <w:tc>
          <w:tcPr>
            <w:tcW w:w="1021" w:type="dxa"/>
          </w:tcPr>
          <w:p w14:paraId="5B8502AD" w14:textId="77777777" w:rsidR="005448D7" w:rsidRDefault="005448D7" w:rsidP="005448D7">
            <w:pPr>
              <w:rPr>
                <w:color w:val="000000" w:themeColor="text1"/>
                <w:sz w:val="28"/>
              </w:rPr>
            </w:pPr>
            <w:r w:rsidRPr="005E7585">
              <w:rPr>
                <w:color w:val="000000" w:themeColor="text1"/>
                <w:sz w:val="28"/>
              </w:rPr>
              <w:t>40%</w:t>
            </w:r>
          </w:p>
          <w:p w14:paraId="18C49BE3" w14:textId="77777777" w:rsidR="005448D7" w:rsidRPr="005E7585" w:rsidRDefault="005448D7" w:rsidP="005448D7">
            <w:pPr>
              <w:rPr>
                <w:color w:val="FF0000"/>
                <w:sz w:val="28"/>
              </w:rPr>
            </w:pPr>
            <w:r>
              <w:rPr>
                <w:color w:val="FF0000"/>
                <w:sz w:val="28"/>
              </w:rPr>
              <w:t>60%</w:t>
            </w:r>
          </w:p>
        </w:tc>
        <w:tc>
          <w:tcPr>
            <w:tcW w:w="1020" w:type="dxa"/>
            <w:shd w:val="clear" w:color="auto" w:fill="F2F2F2" w:themeFill="background1" w:themeFillShade="F2"/>
          </w:tcPr>
          <w:p w14:paraId="499D22AA" w14:textId="77777777" w:rsidR="005448D7" w:rsidRDefault="005448D7" w:rsidP="005448D7">
            <w:pPr>
              <w:rPr>
                <w:color w:val="00B050"/>
              </w:rPr>
            </w:pPr>
            <w:r w:rsidRPr="005E7585">
              <w:rPr>
                <w:color w:val="00B050"/>
              </w:rPr>
              <w:t>33%</w:t>
            </w:r>
          </w:p>
          <w:p w14:paraId="2C47AD60" w14:textId="77777777" w:rsidR="005448D7" w:rsidRPr="006601C6" w:rsidRDefault="005448D7" w:rsidP="005448D7">
            <w:pPr>
              <w:rPr>
                <w:color w:val="00B0F0"/>
              </w:rPr>
            </w:pPr>
            <w:r>
              <w:rPr>
                <w:color w:val="00B0F0"/>
              </w:rPr>
              <w:t>1 PP</w:t>
            </w:r>
          </w:p>
        </w:tc>
        <w:tc>
          <w:tcPr>
            <w:tcW w:w="1020" w:type="dxa"/>
            <w:shd w:val="clear" w:color="auto" w:fill="BFBFBF" w:themeFill="background1" w:themeFillShade="BF"/>
          </w:tcPr>
          <w:p w14:paraId="54D2F8A4" w14:textId="77777777" w:rsidR="005448D7" w:rsidRPr="005E7585" w:rsidRDefault="005448D7" w:rsidP="005448D7">
            <w:pPr>
              <w:rPr>
                <w:color w:val="00B050"/>
              </w:rPr>
            </w:pPr>
            <w:r w:rsidRPr="005E7585">
              <w:rPr>
                <w:color w:val="00B050"/>
              </w:rPr>
              <w:t>14%</w:t>
            </w:r>
          </w:p>
        </w:tc>
        <w:tc>
          <w:tcPr>
            <w:tcW w:w="1021" w:type="dxa"/>
            <w:vAlign w:val="bottom"/>
          </w:tcPr>
          <w:p w14:paraId="3C999155" w14:textId="77777777" w:rsidR="005448D7" w:rsidRPr="005E7585" w:rsidRDefault="005448D7" w:rsidP="005448D7">
            <w:pPr>
              <w:rPr>
                <w:color w:val="00B050"/>
                <w:sz w:val="28"/>
              </w:rPr>
            </w:pPr>
            <w:r w:rsidRPr="005E7585">
              <w:rPr>
                <w:color w:val="00B050"/>
                <w:sz w:val="28"/>
              </w:rPr>
              <w:t>20%</w:t>
            </w:r>
          </w:p>
        </w:tc>
      </w:tr>
      <w:tr w:rsidR="005448D7" w14:paraId="1A30216B" w14:textId="77777777" w:rsidTr="005448D7">
        <w:tc>
          <w:tcPr>
            <w:tcW w:w="959" w:type="dxa"/>
          </w:tcPr>
          <w:p w14:paraId="616F1180" w14:textId="77777777" w:rsidR="005448D7" w:rsidRDefault="005448D7" w:rsidP="005448D7">
            <w:r>
              <w:t>Reading</w:t>
            </w:r>
          </w:p>
        </w:tc>
        <w:tc>
          <w:tcPr>
            <w:tcW w:w="1020" w:type="dxa"/>
            <w:shd w:val="clear" w:color="auto" w:fill="F2F2F2" w:themeFill="background1" w:themeFillShade="F2"/>
          </w:tcPr>
          <w:p w14:paraId="7CFF3EED" w14:textId="77777777" w:rsidR="005448D7" w:rsidRPr="00562304" w:rsidRDefault="005448D7" w:rsidP="005448D7">
            <w:pPr>
              <w:rPr>
                <w:color w:val="000000" w:themeColor="text1"/>
              </w:rPr>
            </w:pPr>
            <w:r>
              <w:rPr>
                <w:color w:val="000000" w:themeColor="text1"/>
              </w:rPr>
              <w:t>17%</w:t>
            </w:r>
          </w:p>
        </w:tc>
        <w:tc>
          <w:tcPr>
            <w:tcW w:w="1020" w:type="dxa"/>
            <w:shd w:val="clear" w:color="auto" w:fill="BFBFBF" w:themeFill="background1" w:themeFillShade="BF"/>
          </w:tcPr>
          <w:p w14:paraId="671E0BB9" w14:textId="77777777" w:rsidR="005448D7" w:rsidRDefault="005448D7" w:rsidP="005448D7">
            <w:pPr>
              <w:rPr>
                <w:color w:val="000000" w:themeColor="text1"/>
              </w:rPr>
            </w:pPr>
            <w:r>
              <w:rPr>
                <w:color w:val="000000" w:themeColor="text1"/>
              </w:rPr>
              <w:t>36%</w:t>
            </w:r>
          </w:p>
          <w:p w14:paraId="06B49B57" w14:textId="77777777" w:rsidR="005448D7" w:rsidRPr="006601C6" w:rsidRDefault="005448D7" w:rsidP="005448D7">
            <w:pPr>
              <w:rPr>
                <w:color w:val="00B0F0"/>
              </w:rPr>
            </w:pPr>
            <w:r>
              <w:rPr>
                <w:color w:val="00B0F0"/>
              </w:rPr>
              <w:t>1 PP</w:t>
            </w:r>
          </w:p>
        </w:tc>
        <w:tc>
          <w:tcPr>
            <w:tcW w:w="1021" w:type="dxa"/>
          </w:tcPr>
          <w:p w14:paraId="59B817FE" w14:textId="77777777" w:rsidR="005448D7" w:rsidRPr="005E7585" w:rsidRDefault="005448D7" w:rsidP="005448D7">
            <w:pPr>
              <w:rPr>
                <w:color w:val="000000" w:themeColor="text1"/>
                <w:sz w:val="28"/>
              </w:rPr>
            </w:pPr>
            <w:r w:rsidRPr="005E7585">
              <w:rPr>
                <w:color w:val="000000" w:themeColor="text1"/>
                <w:sz w:val="28"/>
              </w:rPr>
              <w:t>30%</w:t>
            </w:r>
          </w:p>
        </w:tc>
        <w:tc>
          <w:tcPr>
            <w:tcW w:w="1020" w:type="dxa"/>
            <w:shd w:val="clear" w:color="auto" w:fill="F2F2F2" w:themeFill="background1" w:themeFillShade="F2"/>
          </w:tcPr>
          <w:p w14:paraId="067D5EBE" w14:textId="77777777" w:rsidR="005448D7" w:rsidRDefault="005448D7" w:rsidP="005448D7">
            <w:pPr>
              <w:rPr>
                <w:color w:val="000000" w:themeColor="text1"/>
              </w:rPr>
            </w:pPr>
            <w:r w:rsidRPr="005E7585">
              <w:rPr>
                <w:color w:val="000000" w:themeColor="text1"/>
              </w:rPr>
              <w:t>83%</w:t>
            </w:r>
          </w:p>
          <w:p w14:paraId="12A84EFB" w14:textId="77777777" w:rsidR="005448D7" w:rsidRPr="006601C6" w:rsidRDefault="005448D7" w:rsidP="005448D7">
            <w:pPr>
              <w:rPr>
                <w:color w:val="00B0F0"/>
              </w:rPr>
            </w:pPr>
            <w:r>
              <w:rPr>
                <w:color w:val="00B0F0"/>
              </w:rPr>
              <w:t>1 PP</w:t>
            </w:r>
          </w:p>
          <w:p w14:paraId="5DEAB040" w14:textId="77777777" w:rsidR="005448D7" w:rsidRPr="00643DE5" w:rsidRDefault="005448D7" w:rsidP="005448D7">
            <w:pPr>
              <w:rPr>
                <w:color w:val="00B0F0"/>
              </w:rPr>
            </w:pPr>
            <w:r w:rsidRPr="005E7585">
              <w:rPr>
                <w:color w:val="FF0000"/>
              </w:rPr>
              <w:t>83%</w:t>
            </w:r>
          </w:p>
        </w:tc>
        <w:tc>
          <w:tcPr>
            <w:tcW w:w="1020" w:type="dxa"/>
            <w:shd w:val="clear" w:color="auto" w:fill="BFBFBF" w:themeFill="background1" w:themeFillShade="BF"/>
          </w:tcPr>
          <w:p w14:paraId="0F786284" w14:textId="77777777" w:rsidR="005448D7" w:rsidRPr="005E7585" w:rsidRDefault="005448D7" w:rsidP="005448D7">
            <w:pPr>
              <w:rPr>
                <w:color w:val="000000" w:themeColor="text1"/>
              </w:rPr>
            </w:pPr>
            <w:r w:rsidRPr="005E7585">
              <w:rPr>
                <w:color w:val="000000" w:themeColor="text1"/>
              </w:rPr>
              <w:t>43%</w:t>
            </w:r>
          </w:p>
          <w:p w14:paraId="18681E93" w14:textId="77777777" w:rsidR="005448D7" w:rsidRDefault="005448D7" w:rsidP="005448D7">
            <w:pPr>
              <w:rPr>
                <w:color w:val="FF0000"/>
              </w:rPr>
            </w:pPr>
          </w:p>
          <w:p w14:paraId="6D699EDA" w14:textId="77777777" w:rsidR="005448D7" w:rsidRPr="00643DE5" w:rsidRDefault="005448D7" w:rsidP="005448D7">
            <w:pPr>
              <w:rPr>
                <w:color w:val="00B0F0"/>
              </w:rPr>
            </w:pPr>
            <w:r w:rsidRPr="005E7585">
              <w:rPr>
                <w:color w:val="FF0000"/>
              </w:rPr>
              <w:t>64%</w:t>
            </w:r>
          </w:p>
        </w:tc>
        <w:tc>
          <w:tcPr>
            <w:tcW w:w="1021" w:type="dxa"/>
          </w:tcPr>
          <w:p w14:paraId="08000CE8" w14:textId="77777777" w:rsidR="005448D7" w:rsidRDefault="005448D7" w:rsidP="005448D7">
            <w:pPr>
              <w:rPr>
                <w:color w:val="000000" w:themeColor="text1"/>
                <w:sz w:val="28"/>
              </w:rPr>
            </w:pPr>
            <w:r w:rsidRPr="005E7585">
              <w:rPr>
                <w:color w:val="000000" w:themeColor="text1"/>
                <w:sz w:val="28"/>
              </w:rPr>
              <w:t>55%</w:t>
            </w:r>
          </w:p>
          <w:p w14:paraId="04FBCF91" w14:textId="77777777" w:rsidR="005448D7" w:rsidRPr="005E7585" w:rsidRDefault="005448D7" w:rsidP="005448D7">
            <w:pPr>
              <w:rPr>
                <w:color w:val="FF0000"/>
                <w:sz w:val="28"/>
              </w:rPr>
            </w:pPr>
            <w:r>
              <w:rPr>
                <w:color w:val="FF0000"/>
                <w:sz w:val="28"/>
              </w:rPr>
              <w:t>70%</w:t>
            </w:r>
          </w:p>
        </w:tc>
        <w:tc>
          <w:tcPr>
            <w:tcW w:w="1020" w:type="dxa"/>
            <w:shd w:val="clear" w:color="auto" w:fill="F2F2F2" w:themeFill="background1" w:themeFillShade="F2"/>
          </w:tcPr>
          <w:p w14:paraId="4B569264" w14:textId="77777777" w:rsidR="005448D7" w:rsidRPr="005E7585" w:rsidRDefault="005448D7" w:rsidP="005448D7">
            <w:pPr>
              <w:rPr>
                <w:color w:val="00B050"/>
              </w:rPr>
            </w:pPr>
          </w:p>
        </w:tc>
        <w:tc>
          <w:tcPr>
            <w:tcW w:w="1020" w:type="dxa"/>
            <w:shd w:val="clear" w:color="auto" w:fill="BFBFBF" w:themeFill="background1" w:themeFillShade="BF"/>
          </w:tcPr>
          <w:p w14:paraId="533AE051" w14:textId="77777777" w:rsidR="005448D7" w:rsidRPr="005E7585" w:rsidRDefault="005448D7" w:rsidP="005448D7">
            <w:pPr>
              <w:rPr>
                <w:color w:val="00B050"/>
              </w:rPr>
            </w:pPr>
            <w:r w:rsidRPr="005E7585">
              <w:rPr>
                <w:color w:val="00B050"/>
              </w:rPr>
              <w:t>21%</w:t>
            </w:r>
          </w:p>
        </w:tc>
        <w:tc>
          <w:tcPr>
            <w:tcW w:w="1021" w:type="dxa"/>
            <w:vAlign w:val="bottom"/>
          </w:tcPr>
          <w:p w14:paraId="14BC630A" w14:textId="77777777" w:rsidR="005448D7" w:rsidRPr="005E7585" w:rsidRDefault="005448D7" w:rsidP="005448D7">
            <w:pPr>
              <w:rPr>
                <w:color w:val="00B050"/>
                <w:sz w:val="28"/>
              </w:rPr>
            </w:pPr>
            <w:r w:rsidRPr="005E7585">
              <w:rPr>
                <w:color w:val="00B050"/>
                <w:sz w:val="28"/>
              </w:rPr>
              <w:t>15%</w:t>
            </w:r>
          </w:p>
        </w:tc>
      </w:tr>
      <w:tr w:rsidR="005448D7" w14:paraId="4D7A1570" w14:textId="77777777" w:rsidTr="005448D7">
        <w:tc>
          <w:tcPr>
            <w:tcW w:w="959" w:type="dxa"/>
          </w:tcPr>
          <w:p w14:paraId="437ED4D8" w14:textId="77777777" w:rsidR="005448D7" w:rsidRDefault="005448D7" w:rsidP="005448D7">
            <w:r>
              <w:t>Writing</w:t>
            </w:r>
          </w:p>
        </w:tc>
        <w:tc>
          <w:tcPr>
            <w:tcW w:w="1020" w:type="dxa"/>
            <w:shd w:val="clear" w:color="auto" w:fill="F2F2F2" w:themeFill="background1" w:themeFillShade="F2"/>
          </w:tcPr>
          <w:p w14:paraId="73B84D8A" w14:textId="77777777" w:rsidR="005448D7" w:rsidRPr="00562304" w:rsidRDefault="005448D7" w:rsidP="005448D7">
            <w:pPr>
              <w:rPr>
                <w:color w:val="000000" w:themeColor="text1"/>
              </w:rPr>
            </w:pPr>
            <w:r>
              <w:rPr>
                <w:color w:val="000000" w:themeColor="text1"/>
              </w:rPr>
              <w:t>17%</w:t>
            </w:r>
          </w:p>
        </w:tc>
        <w:tc>
          <w:tcPr>
            <w:tcW w:w="1020" w:type="dxa"/>
            <w:shd w:val="clear" w:color="auto" w:fill="BFBFBF" w:themeFill="background1" w:themeFillShade="BF"/>
          </w:tcPr>
          <w:p w14:paraId="008396A1" w14:textId="77777777" w:rsidR="005448D7" w:rsidRPr="00562304" w:rsidRDefault="005448D7" w:rsidP="005448D7">
            <w:pPr>
              <w:rPr>
                <w:color w:val="000000" w:themeColor="text1"/>
              </w:rPr>
            </w:pPr>
            <w:r>
              <w:rPr>
                <w:color w:val="000000" w:themeColor="text1"/>
              </w:rPr>
              <w:t>57%</w:t>
            </w:r>
          </w:p>
        </w:tc>
        <w:tc>
          <w:tcPr>
            <w:tcW w:w="1021" w:type="dxa"/>
          </w:tcPr>
          <w:p w14:paraId="53365CC1" w14:textId="77777777" w:rsidR="005448D7" w:rsidRPr="005E7585" w:rsidRDefault="005448D7" w:rsidP="005448D7">
            <w:pPr>
              <w:rPr>
                <w:color w:val="000000" w:themeColor="text1"/>
                <w:sz w:val="28"/>
              </w:rPr>
            </w:pPr>
            <w:r w:rsidRPr="005E7585">
              <w:rPr>
                <w:color w:val="000000" w:themeColor="text1"/>
                <w:sz w:val="28"/>
              </w:rPr>
              <w:t>45%</w:t>
            </w:r>
          </w:p>
        </w:tc>
        <w:tc>
          <w:tcPr>
            <w:tcW w:w="1020" w:type="dxa"/>
            <w:shd w:val="clear" w:color="auto" w:fill="F2F2F2" w:themeFill="background1" w:themeFillShade="F2"/>
          </w:tcPr>
          <w:p w14:paraId="67912FC7" w14:textId="77777777" w:rsidR="005448D7" w:rsidRDefault="005448D7" w:rsidP="005448D7">
            <w:pPr>
              <w:rPr>
                <w:color w:val="000000" w:themeColor="text1"/>
              </w:rPr>
            </w:pPr>
            <w:r>
              <w:rPr>
                <w:color w:val="000000" w:themeColor="text1"/>
              </w:rPr>
              <w:t>17%</w:t>
            </w:r>
          </w:p>
          <w:p w14:paraId="47E2DE87" w14:textId="77777777" w:rsidR="005448D7" w:rsidRDefault="005448D7" w:rsidP="005448D7">
            <w:pPr>
              <w:rPr>
                <w:color w:val="FF0000"/>
              </w:rPr>
            </w:pPr>
          </w:p>
          <w:p w14:paraId="657FB6D5" w14:textId="77777777" w:rsidR="005448D7" w:rsidRPr="00562304" w:rsidRDefault="005448D7" w:rsidP="005448D7">
            <w:pPr>
              <w:rPr>
                <w:color w:val="000000" w:themeColor="text1"/>
              </w:rPr>
            </w:pPr>
            <w:r w:rsidRPr="005E7585">
              <w:rPr>
                <w:color w:val="FF0000"/>
              </w:rPr>
              <w:t>83%</w:t>
            </w:r>
          </w:p>
        </w:tc>
        <w:tc>
          <w:tcPr>
            <w:tcW w:w="1020" w:type="dxa"/>
            <w:shd w:val="clear" w:color="auto" w:fill="BFBFBF" w:themeFill="background1" w:themeFillShade="BF"/>
          </w:tcPr>
          <w:p w14:paraId="6F9608C1" w14:textId="77777777" w:rsidR="005448D7" w:rsidRDefault="005448D7" w:rsidP="005448D7">
            <w:pPr>
              <w:rPr>
                <w:color w:val="000000" w:themeColor="text1"/>
              </w:rPr>
            </w:pPr>
            <w:r>
              <w:rPr>
                <w:color w:val="000000" w:themeColor="text1"/>
              </w:rPr>
              <w:t>36%</w:t>
            </w:r>
          </w:p>
          <w:p w14:paraId="69DACC39" w14:textId="77777777" w:rsidR="005448D7" w:rsidRPr="006601C6" w:rsidRDefault="005448D7" w:rsidP="005448D7">
            <w:pPr>
              <w:rPr>
                <w:color w:val="00B0F0"/>
              </w:rPr>
            </w:pPr>
            <w:r>
              <w:rPr>
                <w:color w:val="00B0F0"/>
              </w:rPr>
              <w:t>1 PP</w:t>
            </w:r>
          </w:p>
          <w:p w14:paraId="09D98725" w14:textId="77777777" w:rsidR="005448D7" w:rsidRPr="00562304" w:rsidRDefault="005448D7" w:rsidP="005448D7">
            <w:pPr>
              <w:rPr>
                <w:color w:val="000000" w:themeColor="text1"/>
              </w:rPr>
            </w:pPr>
            <w:r w:rsidRPr="006601C6">
              <w:rPr>
                <w:color w:val="FF0000"/>
              </w:rPr>
              <w:t>43%</w:t>
            </w:r>
          </w:p>
        </w:tc>
        <w:tc>
          <w:tcPr>
            <w:tcW w:w="1021" w:type="dxa"/>
          </w:tcPr>
          <w:p w14:paraId="79224126" w14:textId="77777777" w:rsidR="005448D7" w:rsidRDefault="005448D7" w:rsidP="005448D7">
            <w:pPr>
              <w:rPr>
                <w:color w:val="000000" w:themeColor="text1"/>
                <w:sz w:val="28"/>
              </w:rPr>
            </w:pPr>
            <w:r w:rsidRPr="005E7585">
              <w:rPr>
                <w:color w:val="000000" w:themeColor="text1"/>
                <w:sz w:val="28"/>
              </w:rPr>
              <w:t>30%</w:t>
            </w:r>
          </w:p>
          <w:p w14:paraId="322A3D2D" w14:textId="77777777" w:rsidR="005448D7" w:rsidRPr="005E7585" w:rsidRDefault="005448D7" w:rsidP="005448D7">
            <w:pPr>
              <w:rPr>
                <w:color w:val="FF0000"/>
                <w:sz w:val="28"/>
              </w:rPr>
            </w:pPr>
            <w:r>
              <w:rPr>
                <w:color w:val="FF0000"/>
                <w:sz w:val="28"/>
              </w:rPr>
              <w:t>55%</w:t>
            </w:r>
          </w:p>
        </w:tc>
        <w:tc>
          <w:tcPr>
            <w:tcW w:w="1020" w:type="dxa"/>
            <w:shd w:val="clear" w:color="auto" w:fill="F2F2F2" w:themeFill="background1" w:themeFillShade="F2"/>
          </w:tcPr>
          <w:p w14:paraId="1979B041" w14:textId="77777777" w:rsidR="005448D7" w:rsidRDefault="005448D7" w:rsidP="005448D7">
            <w:pPr>
              <w:rPr>
                <w:color w:val="00B050"/>
              </w:rPr>
            </w:pPr>
            <w:r w:rsidRPr="005E7585">
              <w:rPr>
                <w:color w:val="00B050"/>
              </w:rPr>
              <w:t>66%</w:t>
            </w:r>
          </w:p>
          <w:p w14:paraId="6C6B7D56" w14:textId="77777777" w:rsidR="005448D7" w:rsidRPr="006601C6" w:rsidRDefault="005448D7" w:rsidP="005448D7">
            <w:pPr>
              <w:rPr>
                <w:color w:val="00B0F0"/>
              </w:rPr>
            </w:pPr>
            <w:r>
              <w:rPr>
                <w:color w:val="00B0F0"/>
              </w:rPr>
              <w:t>1 PP</w:t>
            </w:r>
          </w:p>
        </w:tc>
        <w:tc>
          <w:tcPr>
            <w:tcW w:w="1020" w:type="dxa"/>
            <w:shd w:val="clear" w:color="auto" w:fill="BFBFBF" w:themeFill="background1" w:themeFillShade="BF"/>
          </w:tcPr>
          <w:p w14:paraId="72B43045" w14:textId="77777777" w:rsidR="005448D7" w:rsidRPr="005E7585" w:rsidRDefault="005448D7" w:rsidP="005448D7">
            <w:pPr>
              <w:rPr>
                <w:color w:val="00B050"/>
              </w:rPr>
            </w:pPr>
            <w:r w:rsidRPr="005E7585">
              <w:rPr>
                <w:color w:val="00B050"/>
              </w:rPr>
              <w:t>7%</w:t>
            </w:r>
          </w:p>
        </w:tc>
        <w:tc>
          <w:tcPr>
            <w:tcW w:w="1021" w:type="dxa"/>
            <w:vAlign w:val="bottom"/>
          </w:tcPr>
          <w:p w14:paraId="05ACB3CB" w14:textId="77777777" w:rsidR="005448D7" w:rsidRPr="005E7585" w:rsidRDefault="005448D7" w:rsidP="005448D7">
            <w:pPr>
              <w:rPr>
                <w:color w:val="00B050"/>
                <w:sz w:val="28"/>
              </w:rPr>
            </w:pPr>
            <w:r w:rsidRPr="005E7585">
              <w:rPr>
                <w:color w:val="00B050"/>
                <w:sz w:val="28"/>
              </w:rPr>
              <w:t>25%</w:t>
            </w:r>
          </w:p>
        </w:tc>
      </w:tr>
    </w:tbl>
    <w:p w14:paraId="5F954759" w14:textId="77777777" w:rsidR="005448D7" w:rsidRDefault="005448D7" w:rsidP="005448D7"/>
    <w:p w14:paraId="7CDEFD1E" w14:textId="77777777" w:rsidR="005448D7" w:rsidRPr="005448D7" w:rsidRDefault="005448D7" w:rsidP="005448D7">
      <w:r w:rsidRPr="005448D7">
        <w:t>Both progress and attainment is lagging in this cohort.</w:t>
      </w:r>
    </w:p>
    <w:p w14:paraId="11A1554C" w14:textId="1143F15E" w:rsidR="005448D7" w:rsidRDefault="005448D7" w:rsidP="005448D7">
      <w:r w:rsidRPr="005448D7">
        <w:t>To address this issue, the decision was made to run Spring Class as a purely Y2 class this year (2017-18).  This means that it is a relatively small class (currently 24 pupils, October 2017), allowing the teacher and TA to target teaching and support to enable maximum progress and achievement to be attained.  The school’s SLT will monitor this closely through Pupil Progress Meetings next year, and take action if and when required.</w:t>
      </w:r>
    </w:p>
    <w:p w14:paraId="768F580B" w14:textId="7431A756" w:rsidR="005448D7" w:rsidRDefault="005448D7" w:rsidP="005448D7"/>
    <w:p w14:paraId="456781E4" w14:textId="2000CB34" w:rsidR="005448D7" w:rsidRDefault="005448D7" w:rsidP="005448D7">
      <w:pPr>
        <w:rPr>
          <w:b/>
          <w:sz w:val="28"/>
          <w:u w:val="single"/>
        </w:rPr>
      </w:pPr>
      <w:r w:rsidRPr="00212D56">
        <w:rPr>
          <w:b/>
          <w:sz w:val="28"/>
          <w:u w:val="single"/>
        </w:rPr>
        <w:t>Y2</w:t>
      </w:r>
    </w:p>
    <w:p w14:paraId="598053FE" w14:textId="77777777" w:rsidR="00723F03" w:rsidRPr="00212D56" w:rsidRDefault="00723F03" w:rsidP="005448D7">
      <w:pPr>
        <w:rPr>
          <w:b/>
          <w:sz w:val="28"/>
          <w:u w:val="single"/>
        </w:rPr>
      </w:pPr>
    </w:p>
    <w:tbl>
      <w:tblPr>
        <w:tblStyle w:val="TableGrid"/>
        <w:tblW w:w="0" w:type="auto"/>
        <w:tblLook w:val="04A0" w:firstRow="1" w:lastRow="0" w:firstColumn="1" w:lastColumn="0" w:noHBand="0" w:noVBand="1"/>
      </w:tblPr>
      <w:tblGrid>
        <w:gridCol w:w="2129"/>
        <w:gridCol w:w="2129"/>
        <w:gridCol w:w="2129"/>
        <w:gridCol w:w="2129"/>
      </w:tblGrid>
      <w:tr w:rsidR="005448D7" w:rsidRPr="00544BD6" w14:paraId="588DE2A5" w14:textId="77777777" w:rsidTr="005448D7">
        <w:tc>
          <w:tcPr>
            <w:tcW w:w="2129" w:type="dxa"/>
          </w:tcPr>
          <w:p w14:paraId="2EEEE531" w14:textId="77777777" w:rsidR="005448D7" w:rsidRPr="00212D56" w:rsidRDefault="005448D7" w:rsidP="005448D7">
            <w:pPr>
              <w:rPr>
                <w:b/>
              </w:rPr>
            </w:pPr>
            <w:r>
              <w:rPr>
                <w:b/>
              </w:rPr>
              <w:t>KS1 Results – Past 3 Years</w:t>
            </w:r>
          </w:p>
        </w:tc>
        <w:tc>
          <w:tcPr>
            <w:tcW w:w="2129" w:type="dxa"/>
          </w:tcPr>
          <w:p w14:paraId="1DDB48B8" w14:textId="77777777" w:rsidR="005448D7" w:rsidRDefault="005448D7" w:rsidP="005448D7">
            <w:r>
              <w:t>2015</w:t>
            </w:r>
          </w:p>
        </w:tc>
        <w:tc>
          <w:tcPr>
            <w:tcW w:w="2129" w:type="dxa"/>
          </w:tcPr>
          <w:p w14:paraId="00816C00" w14:textId="77777777" w:rsidR="005448D7" w:rsidRDefault="005448D7" w:rsidP="005448D7">
            <w:r>
              <w:t>2016</w:t>
            </w:r>
          </w:p>
        </w:tc>
        <w:tc>
          <w:tcPr>
            <w:tcW w:w="2129" w:type="dxa"/>
          </w:tcPr>
          <w:p w14:paraId="0018F579" w14:textId="77777777" w:rsidR="005448D7" w:rsidRPr="00544BD6" w:rsidRDefault="005448D7" w:rsidP="005448D7">
            <w:pPr>
              <w:rPr>
                <w:b/>
                <w:color w:val="FF0000"/>
              </w:rPr>
            </w:pPr>
            <w:r w:rsidRPr="00544BD6">
              <w:rPr>
                <w:b/>
                <w:color w:val="FF0000"/>
              </w:rPr>
              <w:t>2017</w:t>
            </w:r>
          </w:p>
        </w:tc>
      </w:tr>
      <w:tr w:rsidR="005448D7" w:rsidRPr="009659B6" w14:paraId="2C9F7A30" w14:textId="77777777" w:rsidTr="005448D7">
        <w:tc>
          <w:tcPr>
            <w:tcW w:w="2129" w:type="dxa"/>
          </w:tcPr>
          <w:p w14:paraId="563CC86A" w14:textId="77777777" w:rsidR="005448D7" w:rsidRDefault="005448D7" w:rsidP="005448D7">
            <w:r>
              <w:t>Writing</w:t>
            </w:r>
          </w:p>
        </w:tc>
        <w:tc>
          <w:tcPr>
            <w:tcW w:w="2129" w:type="dxa"/>
          </w:tcPr>
          <w:p w14:paraId="74E1707B" w14:textId="77777777" w:rsidR="005448D7" w:rsidRDefault="005448D7" w:rsidP="005448D7">
            <w:r>
              <w:t>72% (0%)</w:t>
            </w:r>
          </w:p>
        </w:tc>
        <w:tc>
          <w:tcPr>
            <w:tcW w:w="2129" w:type="dxa"/>
          </w:tcPr>
          <w:p w14:paraId="07A5270F" w14:textId="77777777" w:rsidR="005448D7" w:rsidRDefault="005448D7" w:rsidP="005448D7">
            <w:r>
              <w:t>69% (19%)</w:t>
            </w:r>
          </w:p>
        </w:tc>
        <w:tc>
          <w:tcPr>
            <w:tcW w:w="2129" w:type="dxa"/>
          </w:tcPr>
          <w:p w14:paraId="65D80E0A" w14:textId="77777777" w:rsidR="005448D7" w:rsidRPr="009659B6" w:rsidRDefault="005448D7" w:rsidP="005448D7">
            <w:pPr>
              <w:rPr>
                <w:b/>
                <w:color w:val="FF0000"/>
              </w:rPr>
            </w:pPr>
            <w:r>
              <w:rPr>
                <w:b/>
                <w:color w:val="FF0000"/>
              </w:rPr>
              <w:t>67% (27% - Greater Depth)</w:t>
            </w:r>
          </w:p>
        </w:tc>
      </w:tr>
      <w:tr w:rsidR="005448D7" w:rsidRPr="00544BD6" w14:paraId="313063A5" w14:textId="77777777" w:rsidTr="005448D7">
        <w:tc>
          <w:tcPr>
            <w:tcW w:w="2129" w:type="dxa"/>
          </w:tcPr>
          <w:p w14:paraId="7D1F5422" w14:textId="77777777" w:rsidR="005448D7" w:rsidRDefault="005448D7" w:rsidP="005448D7">
            <w:r>
              <w:t>Reading</w:t>
            </w:r>
          </w:p>
        </w:tc>
        <w:tc>
          <w:tcPr>
            <w:tcW w:w="2129" w:type="dxa"/>
          </w:tcPr>
          <w:p w14:paraId="35EB8E3E" w14:textId="77777777" w:rsidR="005448D7" w:rsidRDefault="005448D7" w:rsidP="005448D7">
            <w:r>
              <w:t>93% (72%)</w:t>
            </w:r>
          </w:p>
        </w:tc>
        <w:tc>
          <w:tcPr>
            <w:tcW w:w="2129" w:type="dxa"/>
          </w:tcPr>
          <w:p w14:paraId="28BCBDF6" w14:textId="77777777" w:rsidR="005448D7" w:rsidRDefault="005448D7" w:rsidP="005448D7">
            <w:r>
              <w:t>69% (19%)</w:t>
            </w:r>
          </w:p>
        </w:tc>
        <w:tc>
          <w:tcPr>
            <w:tcW w:w="2129" w:type="dxa"/>
          </w:tcPr>
          <w:p w14:paraId="6BD04D3F" w14:textId="77777777" w:rsidR="005448D7" w:rsidRPr="00544BD6" w:rsidRDefault="005448D7" w:rsidP="005448D7">
            <w:pPr>
              <w:rPr>
                <w:b/>
                <w:color w:val="FF0000"/>
              </w:rPr>
            </w:pPr>
            <w:r w:rsidRPr="00544BD6">
              <w:rPr>
                <w:b/>
                <w:color w:val="FF0000"/>
              </w:rPr>
              <w:t>80%</w:t>
            </w:r>
            <w:r>
              <w:rPr>
                <w:b/>
                <w:color w:val="FF0000"/>
              </w:rPr>
              <w:t xml:space="preserve"> (33% - Greater Depth)</w:t>
            </w:r>
          </w:p>
        </w:tc>
      </w:tr>
      <w:tr w:rsidR="005448D7" w:rsidRPr="00544BD6" w14:paraId="1BFF6DDD" w14:textId="77777777" w:rsidTr="005448D7">
        <w:tc>
          <w:tcPr>
            <w:tcW w:w="2129" w:type="dxa"/>
          </w:tcPr>
          <w:p w14:paraId="286B913A" w14:textId="77777777" w:rsidR="005448D7" w:rsidRDefault="005448D7" w:rsidP="005448D7">
            <w:r>
              <w:t>SPAG</w:t>
            </w:r>
          </w:p>
        </w:tc>
        <w:tc>
          <w:tcPr>
            <w:tcW w:w="2129" w:type="dxa"/>
          </w:tcPr>
          <w:p w14:paraId="41AF2135" w14:textId="77777777" w:rsidR="005448D7" w:rsidRDefault="005448D7" w:rsidP="005448D7"/>
        </w:tc>
        <w:tc>
          <w:tcPr>
            <w:tcW w:w="2129" w:type="dxa"/>
          </w:tcPr>
          <w:p w14:paraId="7699BE80" w14:textId="77777777" w:rsidR="005448D7" w:rsidRDefault="005448D7" w:rsidP="005448D7"/>
        </w:tc>
        <w:tc>
          <w:tcPr>
            <w:tcW w:w="2129" w:type="dxa"/>
          </w:tcPr>
          <w:p w14:paraId="032E22F3" w14:textId="77777777" w:rsidR="005448D7" w:rsidRPr="00544BD6" w:rsidRDefault="005448D7" w:rsidP="005448D7">
            <w:pPr>
              <w:rPr>
                <w:b/>
                <w:color w:val="FF0000"/>
              </w:rPr>
            </w:pPr>
            <w:r w:rsidRPr="00544BD6">
              <w:rPr>
                <w:b/>
                <w:color w:val="FF0000"/>
              </w:rPr>
              <w:t>60% (PAG: 87%, Spelling: 47%)</w:t>
            </w:r>
          </w:p>
        </w:tc>
      </w:tr>
      <w:tr w:rsidR="005448D7" w:rsidRPr="00544BD6" w14:paraId="6AC73D47" w14:textId="77777777" w:rsidTr="005448D7">
        <w:tc>
          <w:tcPr>
            <w:tcW w:w="2129" w:type="dxa"/>
          </w:tcPr>
          <w:p w14:paraId="312689DC" w14:textId="77777777" w:rsidR="005448D7" w:rsidRDefault="005448D7" w:rsidP="005448D7">
            <w:r>
              <w:t>Maths</w:t>
            </w:r>
          </w:p>
        </w:tc>
        <w:tc>
          <w:tcPr>
            <w:tcW w:w="2129" w:type="dxa"/>
          </w:tcPr>
          <w:p w14:paraId="2E838DD9" w14:textId="77777777" w:rsidR="005448D7" w:rsidRDefault="005448D7" w:rsidP="005448D7">
            <w:r>
              <w:t>79% (28%)</w:t>
            </w:r>
          </w:p>
        </w:tc>
        <w:tc>
          <w:tcPr>
            <w:tcW w:w="2129" w:type="dxa"/>
          </w:tcPr>
          <w:p w14:paraId="07E577E8" w14:textId="77777777" w:rsidR="005448D7" w:rsidRDefault="005448D7" w:rsidP="005448D7">
            <w:r>
              <w:t>81% (6%)</w:t>
            </w:r>
          </w:p>
        </w:tc>
        <w:tc>
          <w:tcPr>
            <w:tcW w:w="2129" w:type="dxa"/>
          </w:tcPr>
          <w:p w14:paraId="0935A9FE" w14:textId="77777777" w:rsidR="005448D7" w:rsidRPr="00544BD6" w:rsidRDefault="005448D7" w:rsidP="005448D7">
            <w:pPr>
              <w:rPr>
                <w:b/>
                <w:color w:val="FF0000"/>
              </w:rPr>
            </w:pPr>
            <w:r>
              <w:rPr>
                <w:b/>
                <w:color w:val="FF0000"/>
              </w:rPr>
              <w:t>80</w:t>
            </w:r>
            <w:r w:rsidRPr="00544BD6">
              <w:rPr>
                <w:b/>
                <w:color w:val="FF0000"/>
              </w:rPr>
              <w:t>%</w:t>
            </w:r>
            <w:r>
              <w:rPr>
                <w:b/>
                <w:color w:val="FF0000"/>
              </w:rPr>
              <w:t xml:space="preserve"> (27% - Greater Depth)</w:t>
            </w:r>
          </w:p>
        </w:tc>
      </w:tr>
    </w:tbl>
    <w:p w14:paraId="7886BBFC" w14:textId="77777777" w:rsidR="005448D7" w:rsidRPr="00212D56" w:rsidRDefault="005448D7" w:rsidP="005448D7">
      <w:pPr>
        <w:rPr>
          <w:sz w:val="28"/>
        </w:rPr>
      </w:pPr>
    </w:p>
    <w:p w14:paraId="63E6A1AA" w14:textId="2B2329C4" w:rsidR="005448D7" w:rsidRPr="000904A8" w:rsidRDefault="005448D7" w:rsidP="005448D7">
      <w:pPr>
        <w:rPr>
          <w:b/>
          <w:sz w:val="28"/>
        </w:rPr>
      </w:pPr>
      <w:r>
        <w:rPr>
          <w:b/>
          <w:sz w:val="28"/>
        </w:rPr>
        <w:lastRenderedPageBreak/>
        <w:t>2016-17 Data</w:t>
      </w:r>
    </w:p>
    <w:p w14:paraId="21D4DEFC" w14:textId="77777777" w:rsidR="005448D7" w:rsidRDefault="005448D7" w:rsidP="005448D7">
      <w:pPr>
        <w:rPr>
          <w:i/>
          <w:sz w:val="28"/>
        </w:rPr>
      </w:pPr>
      <w:r>
        <w:rPr>
          <w:i/>
          <w:sz w:val="28"/>
        </w:rPr>
        <w:t>Cohort – 15 children (7 boys, 8 girls) 2 Pupil Premium</w:t>
      </w:r>
    </w:p>
    <w:p w14:paraId="2FED8C7F" w14:textId="77777777" w:rsidR="005448D7" w:rsidRPr="005448D7" w:rsidRDefault="005448D7" w:rsidP="005448D7"/>
    <w:p w14:paraId="3E7D3C4A" w14:textId="60547827" w:rsidR="00A30F44" w:rsidRPr="001B726E" w:rsidRDefault="00A30F44" w:rsidP="00A30F44">
      <w:pPr>
        <w:rPr>
          <w:b/>
          <w:sz w:val="28"/>
        </w:rPr>
      </w:pPr>
      <w:r w:rsidRPr="001B726E">
        <w:rPr>
          <w:b/>
          <w:sz w:val="28"/>
        </w:rPr>
        <w:t>Attainment</w:t>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sidRPr="001B726E">
        <w:rPr>
          <w:b/>
          <w:sz w:val="28"/>
        </w:rPr>
        <w:t>Progress</w:t>
      </w:r>
    </w:p>
    <w:p w14:paraId="657EC09E" w14:textId="77777777" w:rsidR="00A30F44" w:rsidRDefault="00A30F44" w:rsidP="00A30F44">
      <w:pPr>
        <w:rPr>
          <w:b/>
        </w:rPr>
      </w:pPr>
    </w:p>
    <w:tbl>
      <w:tblPr>
        <w:tblStyle w:val="TableGrid"/>
        <w:tblpPr w:leftFromText="180" w:rightFromText="180" w:vertAnchor="page" w:horzAnchor="margin" w:tblpY="2759"/>
        <w:tblW w:w="0" w:type="auto"/>
        <w:tblLook w:val="04A0" w:firstRow="1" w:lastRow="0" w:firstColumn="1" w:lastColumn="0" w:noHBand="0" w:noVBand="1"/>
      </w:tblPr>
      <w:tblGrid>
        <w:gridCol w:w="1362"/>
        <w:gridCol w:w="1752"/>
        <w:gridCol w:w="1843"/>
        <w:gridCol w:w="1134"/>
        <w:gridCol w:w="992"/>
      </w:tblGrid>
      <w:tr w:rsidR="00A30F44" w:rsidRPr="00CB51F9" w14:paraId="72A5C996" w14:textId="77777777" w:rsidTr="00A30F44">
        <w:tc>
          <w:tcPr>
            <w:tcW w:w="1362" w:type="dxa"/>
          </w:tcPr>
          <w:p w14:paraId="4AB05027" w14:textId="77777777" w:rsidR="00A30F44" w:rsidRDefault="00A30F44" w:rsidP="00A30F44"/>
        </w:tc>
        <w:tc>
          <w:tcPr>
            <w:tcW w:w="1752" w:type="dxa"/>
          </w:tcPr>
          <w:p w14:paraId="68FFD171" w14:textId="77777777" w:rsidR="00A30F44" w:rsidRPr="00623851" w:rsidRDefault="00A30F44" w:rsidP="00A30F44">
            <w:pPr>
              <w:rPr>
                <w:i/>
              </w:rPr>
            </w:pPr>
            <w:r>
              <w:rPr>
                <w:i/>
              </w:rPr>
              <w:t>EYFS</w:t>
            </w:r>
            <w:r w:rsidRPr="00623851">
              <w:rPr>
                <w:i/>
              </w:rPr>
              <w:t xml:space="preserve"> Results</w:t>
            </w:r>
          </w:p>
        </w:tc>
        <w:tc>
          <w:tcPr>
            <w:tcW w:w="1843" w:type="dxa"/>
          </w:tcPr>
          <w:p w14:paraId="3912BDC2" w14:textId="77777777" w:rsidR="00A30F44" w:rsidRDefault="00A30F44" w:rsidP="00A30F44">
            <w:r>
              <w:t>Below</w:t>
            </w:r>
          </w:p>
          <w:p w14:paraId="1F068FEC" w14:textId="77777777" w:rsidR="00A30F44" w:rsidRDefault="00A30F44" w:rsidP="00A30F44"/>
          <w:p w14:paraId="59CC1F68" w14:textId="77777777" w:rsidR="00A30F44" w:rsidRPr="00CB51F9" w:rsidRDefault="00A30F44" w:rsidP="00A30F44">
            <w:pPr>
              <w:rPr>
                <w:i/>
              </w:rPr>
            </w:pPr>
            <w:r>
              <w:rPr>
                <w:i/>
              </w:rPr>
              <w:t>&lt; 3 ach</w:t>
            </w:r>
          </w:p>
        </w:tc>
        <w:tc>
          <w:tcPr>
            <w:tcW w:w="1134" w:type="dxa"/>
          </w:tcPr>
          <w:p w14:paraId="06DDCE59" w14:textId="77777777" w:rsidR="00A30F44" w:rsidRDefault="00A30F44" w:rsidP="00A30F44">
            <w:r>
              <w:t xml:space="preserve">On track </w:t>
            </w:r>
          </w:p>
          <w:p w14:paraId="6D7B273B" w14:textId="77777777" w:rsidR="00A30F44" w:rsidRDefault="00A30F44" w:rsidP="00A30F44">
            <w:pPr>
              <w:rPr>
                <w:i/>
              </w:rPr>
            </w:pPr>
          </w:p>
          <w:p w14:paraId="0641DF96" w14:textId="5083DB26" w:rsidR="00A30F44" w:rsidRPr="00CB51F9" w:rsidRDefault="00A30F44" w:rsidP="00A30F44">
            <w:pPr>
              <w:rPr>
                <w:i/>
              </w:rPr>
            </w:pPr>
            <w:r>
              <w:rPr>
                <w:i/>
              </w:rPr>
              <w:t>3 ach</w:t>
            </w:r>
          </w:p>
        </w:tc>
        <w:tc>
          <w:tcPr>
            <w:tcW w:w="992" w:type="dxa"/>
          </w:tcPr>
          <w:p w14:paraId="282B3A43" w14:textId="77777777" w:rsidR="00A30F44" w:rsidRDefault="00A30F44" w:rsidP="00A30F44">
            <w:r>
              <w:t>Above</w:t>
            </w:r>
          </w:p>
          <w:p w14:paraId="1D66DBBB" w14:textId="77777777" w:rsidR="00A30F44" w:rsidRDefault="00A30F44" w:rsidP="00A30F44"/>
          <w:p w14:paraId="0E08620A" w14:textId="77777777" w:rsidR="00A30F44" w:rsidRPr="00CB51F9" w:rsidRDefault="00A30F44" w:rsidP="00A30F44">
            <w:pPr>
              <w:rPr>
                <w:i/>
              </w:rPr>
            </w:pPr>
            <w:r>
              <w:rPr>
                <w:i/>
              </w:rPr>
              <w:t>&gt; 3 ach</w:t>
            </w:r>
          </w:p>
        </w:tc>
      </w:tr>
      <w:tr w:rsidR="00A30F44" w:rsidRPr="00CB51F9" w14:paraId="1FC2151E" w14:textId="77777777" w:rsidTr="00A30F44">
        <w:tc>
          <w:tcPr>
            <w:tcW w:w="1362" w:type="dxa"/>
          </w:tcPr>
          <w:p w14:paraId="5D3362EC" w14:textId="77777777" w:rsidR="00A30F44" w:rsidRDefault="00A30F44" w:rsidP="00A30F44">
            <w:r>
              <w:t>Maths</w:t>
            </w:r>
          </w:p>
        </w:tc>
        <w:tc>
          <w:tcPr>
            <w:tcW w:w="1752" w:type="dxa"/>
          </w:tcPr>
          <w:p w14:paraId="1766D313" w14:textId="77777777" w:rsidR="00A30F44" w:rsidRPr="00CB51F9" w:rsidRDefault="00A30F44" w:rsidP="00A30F44">
            <w:pPr>
              <w:rPr>
                <w:i/>
                <w:color w:val="FF0000"/>
              </w:rPr>
            </w:pPr>
            <w:r w:rsidRPr="00CB51F9">
              <w:rPr>
                <w:i/>
                <w:color w:val="FF0000"/>
              </w:rPr>
              <w:t>88% Expected</w:t>
            </w:r>
          </w:p>
          <w:p w14:paraId="5EBC437C" w14:textId="77777777" w:rsidR="00A30F44" w:rsidRPr="00623851" w:rsidRDefault="00A30F44" w:rsidP="00A30F44">
            <w:pPr>
              <w:rPr>
                <w:i/>
              </w:rPr>
            </w:pPr>
            <w:r w:rsidRPr="00CB51F9">
              <w:rPr>
                <w:i/>
                <w:color w:val="00B050"/>
              </w:rPr>
              <w:t>19% Exceeding</w:t>
            </w:r>
          </w:p>
        </w:tc>
        <w:tc>
          <w:tcPr>
            <w:tcW w:w="1843" w:type="dxa"/>
          </w:tcPr>
          <w:p w14:paraId="7775E61A" w14:textId="77777777" w:rsidR="00A30F44" w:rsidRDefault="00A30F44" w:rsidP="00A30F44">
            <w:pPr>
              <w:rPr>
                <w:color w:val="000000" w:themeColor="text1"/>
              </w:rPr>
            </w:pPr>
            <w:r>
              <w:rPr>
                <w:color w:val="000000" w:themeColor="text1"/>
              </w:rPr>
              <w:t>20%</w:t>
            </w:r>
          </w:p>
          <w:p w14:paraId="01096F88" w14:textId="77777777" w:rsidR="00A30F44" w:rsidRPr="00D902D3" w:rsidRDefault="00A30F44" w:rsidP="00A30F44">
            <w:pPr>
              <w:rPr>
                <w:color w:val="00B0F0"/>
              </w:rPr>
            </w:pPr>
            <w:r>
              <w:rPr>
                <w:color w:val="00B0F0"/>
              </w:rPr>
              <w:t>1PP</w:t>
            </w:r>
          </w:p>
          <w:p w14:paraId="62086016" w14:textId="77777777" w:rsidR="00A30F44" w:rsidRPr="00AF3A4B" w:rsidRDefault="00A30F44" w:rsidP="00A30F44">
            <w:pPr>
              <w:rPr>
                <w:color w:val="000000" w:themeColor="text1"/>
              </w:rPr>
            </w:pPr>
            <w:r>
              <w:rPr>
                <w:color w:val="000000" w:themeColor="text1"/>
              </w:rPr>
              <w:t>7% just below</w:t>
            </w:r>
          </w:p>
        </w:tc>
        <w:tc>
          <w:tcPr>
            <w:tcW w:w="1134" w:type="dxa"/>
          </w:tcPr>
          <w:p w14:paraId="765B2839" w14:textId="77777777" w:rsidR="00A30F44" w:rsidRDefault="00A30F44" w:rsidP="00A30F44">
            <w:pPr>
              <w:rPr>
                <w:color w:val="000000" w:themeColor="text1"/>
              </w:rPr>
            </w:pPr>
            <w:r>
              <w:rPr>
                <w:color w:val="000000" w:themeColor="text1"/>
              </w:rPr>
              <w:t>53</w:t>
            </w:r>
            <w:r w:rsidRPr="00421AD6">
              <w:rPr>
                <w:color w:val="000000" w:themeColor="text1"/>
              </w:rPr>
              <w:t>%</w:t>
            </w:r>
          </w:p>
          <w:p w14:paraId="2222FE28" w14:textId="77777777" w:rsidR="00A30F44" w:rsidRDefault="00A30F44" w:rsidP="00A30F44">
            <w:pPr>
              <w:rPr>
                <w:color w:val="000000" w:themeColor="text1"/>
              </w:rPr>
            </w:pPr>
          </w:p>
          <w:p w14:paraId="337D0A4A" w14:textId="77777777" w:rsidR="00A30F44" w:rsidRPr="00421AD6" w:rsidRDefault="00A30F44" w:rsidP="00A30F44">
            <w:pPr>
              <w:rPr>
                <w:color w:val="000000" w:themeColor="text1"/>
              </w:rPr>
            </w:pPr>
            <w:r>
              <w:rPr>
                <w:color w:val="FF0000"/>
                <w:sz w:val="28"/>
              </w:rPr>
              <w:t>80</w:t>
            </w:r>
            <w:r w:rsidRPr="00421AD6">
              <w:rPr>
                <w:color w:val="FF0000"/>
                <w:sz w:val="28"/>
              </w:rPr>
              <w:t>%</w:t>
            </w:r>
          </w:p>
        </w:tc>
        <w:tc>
          <w:tcPr>
            <w:tcW w:w="992" w:type="dxa"/>
            <w:vAlign w:val="bottom"/>
          </w:tcPr>
          <w:p w14:paraId="5F0096D7" w14:textId="77777777" w:rsidR="00A30F44" w:rsidRPr="00D902D3" w:rsidRDefault="00A30F44" w:rsidP="00A30F44">
            <w:pPr>
              <w:rPr>
                <w:color w:val="00B0F0"/>
              </w:rPr>
            </w:pPr>
            <w:r>
              <w:rPr>
                <w:color w:val="00B0F0"/>
              </w:rPr>
              <w:t>1PP</w:t>
            </w:r>
          </w:p>
          <w:p w14:paraId="34A7ADC4" w14:textId="77777777" w:rsidR="00A30F44" w:rsidRPr="00421AD6" w:rsidRDefault="00A30F44" w:rsidP="00A30F44">
            <w:pPr>
              <w:rPr>
                <w:color w:val="00B050"/>
                <w:sz w:val="28"/>
              </w:rPr>
            </w:pPr>
            <w:r>
              <w:rPr>
                <w:color w:val="00B050"/>
                <w:sz w:val="28"/>
              </w:rPr>
              <w:t>27%</w:t>
            </w:r>
          </w:p>
        </w:tc>
      </w:tr>
      <w:tr w:rsidR="00A30F44" w:rsidRPr="00CB51F9" w14:paraId="43A56823" w14:textId="77777777" w:rsidTr="00A30F44">
        <w:tc>
          <w:tcPr>
            <w:tcW w:w="1362" w:type="dxa"/>
          </w:tcPr>
          <w:p w14:paraId="73B0DC5D" w14:textId="77777777" w:rsidR="00A30F44" w:rsidRDefault="00A30F44" w:rsidP="00A30F44">
            <w:r>
              <w:t>Reading</w:t>
            </w:r>
          </w:p>
        </w:tc>
        <w:tc>
          <w:tcPr>
            <w:tcW w:w="1752" w:type="dxa"/>
          </w:tcPr>
          <w:p w14:paraId="6302CC07" w14:textId="77777777" w:rsidR="00A30F44" w:rsidRPr="00CB51F9" w:rsidRDefault="00A30F44" w:rsidP="00A30F44">
            <w:pPr>
              <w:rPr>
                <w:i/>
                <w:color w:val="FF0000"/>
              </w:rPr>
            </w:pPr>
            <w:r w:rsidRPr="00CB51F9">
              <w:rPr>
                <w:i/>
                <w:color w:val="FF0000"/>
              </w:rPr>
              <w:t>88% Expected</w:t>
            </w:r>
          </w:p>
          <w:p w14:paraId="7D5A0646" w14:textId="77777777" w:rsidR="00A30F44" w:rsidRPr="00623851" w:rsidRDefault="00A30F44" w:rsidP="00A30F44">
            <w:pPr>
              <w:rPr>
                <w:i/>
              </w:rPr>
            </w:pPr>
            <w:r w:rsidRPr="00CB51F9">
              <w:rPr>
                <w:i/>
                <w:color w:val="00B050"/>
              </w:rPr>
              <w:t>19% Exceeding</w:t>
            </w:r>
          </w:p>
        </w:tc>
        <w:tc>
          <w:tcPr>
            <w:tcW w:w="1843" w:type="dxa"/>
          </w:tcPr>
          <w:p w14:paraId="01AFB48D" w14:textId="77777777" w:rsidR="00A30F44" w:rsidRDefault="00A30F44" w:rsidP="00A30F44">
            <w:pPr>
              <w:rPr>
                <w:color w:val="000000" w:themeColor="text1"/>
              </w:rPr>
            </w:pPr>
            <w:r>
              <w:rPr>
                <w:color w:val="000000" w:themeColor="text1"/>
              </w:rPr>
              <w:t>20%</w:t>
            </w:r>
          </w:p>
          <w:p w14:paraId="4CAE4848" w14:textId="77777777" w:rsidR="00A30F44" w:rsidRPr="00D902D3" w:rsidRDefault="00A30F44" w:rsidP="00A30F44">
            <w:pPr>
              <w:rPr>
                <w:color w:val="00B0F0"/>
              </w:rPr>
            </w:pPr>
            <w:r>
              <w:rPr>
                <w:color w:val="00B0F0"/>
              </w:rPr>
              <w:t>1PP</w:t>
            </w:r>
          </w:p>
          <w:p w14:paraId="5517E1CD" w14:textId="77777777" w:rsidR="00A30F44" w:rsidRPr="00AF3A4B" w:rsidRDefault="00A30F44" w:rsidP="00A30F44">
            <w:pPr>
              <w:rPr>
                <w:color w:val="000000" w:themeColor="text1"/>
              </w:rPr>
            </w:pPr>
          </w:p>
        </w:tc>
        <w:tc>
          <w:tcPr>
            <w:tcW w:w="1134" w:type="dxa"/>
          </w:tcPr>
          <w:p w14:paraId="103E58AE" w14:textId="77777777" w:rsidR="00A30F44" w:rsidRDefault="00A30F44" w:rsidP="00A30F44">
            <w:pPr>
              <w:rPr>
                <w:color w:val="000000" w:themeColor="text1"/>
              </w:rPr>
            </w:pPr>
            <w:r>
              <w:rPr>
                <w:color w:val="000000" w:themeColor="text1"/>
              </w:rPr>
              <w:t>47%</w:t>
            </w:r>
          </w:p>
          <w:p w14:paraId="42DCD192" w14:textId="77777777" w:rsidR="00A30F44" w:rsidRPr="00D902D3" w:rsidRDefault="00A30F44" w:rsidP="00A30F44">
            <w:pPr>
              <w:rPr>
                <w:color w:val="00B0F0"/>
              </w:rPr>
            </w:pPr>
            <w:r>
              <w:rPr>
                <w:color w:val="00B0F0"/>
              </w:rPr>
              <w:t>1PP</w:t>
            </w:r>
          </w:p>
          <w:p w14:paraId="2C609705" w14:textId="77777777" w:rsidR="00A30F44" w:rsidRPr="00421AD6" w:rsidRDefault="00A30F44" w:rsidP="00A30F44">
            <w:pPr>
              <w:rPr>
                <w:color w:val="000000" w:themeColor="text1"/>
              </w:rPr>
            </w:pPr>
            <w:r>
              <w:rPr>
                <w:color w:val="FF0000"/>
                <w:sz w:val="28"/>
              </w:rPr>
              <w:t>80</w:t>
            </w:r>
            <w:r w:rsidRPr="00421AD6">
              <w:rPr>
                <w:color w:val="FF0000"/>
                <w:sz w:val="28"/>
              </w:rPr>
              <w:t>%</w:t>
            </w:r>
          </w:p>
        </w:tc>
        <w:tc>
          <w:tcPr>
            <w:tcW w:w="992" w:type="dxa"/>
            <w:vAlign w:val="bottom"/>
          </w:tcPr>
          <w:p w14:paraId="108E7183" w14:textId="77777777" w:rsidR="00A30F44" w:rsidRPr="00421AD6" w:rsidRDefault="00A30F44" w:rsidP="00A30F44">
            <w:pPr>
              <w:rPr>
                <w:color w:val="00B050"/>
                <w:sz w:val="28"/>
              </w:rPr>
            </w:pPr>
            <w:r>
              <w:rPr>
                <w:color w:val="00B050"/>
                <w:sz w:val="28"/>
              </w:rPr>
              <w:t>33%</w:t>
            </w:r>
          </w:p>
        </w:tc>
      </w:tr>
      <w:tr w:rsidR="00A30F44" w:rsidRPr="00CB51F9" w14:paraId="47CB4452" w14:textId="77777777" w:rsidTr="00A30F44">
        <w:tc>
          <w:tcPr>
            <w:tcW w:w="1362" w:type="dxa"/>
          </w:tcPr>
          <w:p w14:paraId="3B98CD5F" w14:textId="77777777" w:rsidR="00A30F44" w:rsidRDefault="00A30F44" w:rsidP="00A30F44">
            <w:r>
              <w:t>Writing</w:t>
            </w:r>
          </w:p>
        </w:tc>
        <w:tc>
          <w:tcPr>
            <w:tcW w:w="1752" w:type="dxa"/>
            <w:vMerge w:val="restart"/>
            <w:vAlign w:val="center"/>
          </w:tcPr>
          <w:p w14:paraId="700B9A5D" w14:textId="77777777" w:rsidR="00A30F44" w:rsidRPr="00CB51F9" w:rsidRDefault="00A30F44" w:rsidP="00A30F44">
            <w:pPr>
              <w:rPr>
                <w:i/>
                <w:color w:val="FF0000"/>
              </w:rPr>
            </w:pPr>
            <w:r w:rsidRPr="00CB51F9">
              <w:rPr>
                <w:i/>
                <w:color w:val="FF0000"/>
              </w:rPr>
              <w:t>88% Expected</w:t>
            </w:r>
          </w:p>
          <w:p w14:paraId="082DCE5C" w14:textId="77777777" w:rsidR="00A30F44" w:rsidRPr="00623851" w:rsidRDefault="00A30F44" w:rsidP="00A30F44">
            <w:pPr>
              <w:rPr>
                <w:i/>
              </w:rPr>
            </w:pPr>
            <w:r w:rsidRPr="00CB51F9">
              <w:rPr>
                <w:i/>
                <w:color w:val="00B050"/>
              </w:rPr>
              <w:t>0% Exceeding</w:t>
            </w:r>
          </w:p>
        </w:tc>
        <w:tc>
          <w:tcPr>
            <w:tcW w:w="1843" w:type="dxa"/>
          </w:tcPr>
          <w:p w14:paraId="60525A8A" w14:textId="77777777" w:rsidR="00A30F44" w:rsidRDefault="00A30F44" w:rsidP="00A30F44">
            <w:pPr>
              <w:rPr>
                <w:color w:val="000000" w:themeColor="text1"/>
              </w:rPr>
            </w:pPr>
            <w:r>
              <w:rPr>
                <w:color w:val="000000" w:themeColor="text1"/>
              </w:rPr>
              <w:t>33%</w:t>
            </w:r>
          </w:p>
          <w:p w14:paraId="52684609" w14:textId="77777777" w:rsidR="00A30F44" w:rsidRPr="00D902D3" w:rsidRDefault="00A30F44" w:rsidP="00A30F44">
            <w:pPr>
              <w:rPr>
                <w:color w:val="00B0F0"/>
              </w:rPr>
            </w:pPr>
            <w:r>
              <w:rPr>
                <w:color w:val="00B0F0"/>
              </w:rPr>
              <w:t>1PP</w:t>
            </w:r>
          </w:p>
          <w:p w14:paraId="0553A250" w14:textId="77777777" w:rsidR="00A30F44" w:rsidRPr="00AF3A4B" w:rsidRDefault="00A30F44" w:rsidP="00A30F44">
            <w:pPr>
              <w:rPr>
                <w:color w:val="000000" w:themeColor="text1"/>
              </w:rPr>
            </w:pPr>
            <w:r>
              <w:rPr>
                <w:color w:val="000000" w:themeColor="text1"/>
              </w:rPr>
              <w:t>13% just below</w:t>
            </w:r>
          </w:p>
        </w:tc>
        <w:tc>
          <w:tcPr>
            <w:tcW w:w="1134" w:type="dxa"/>
          </w:tcPr>
          <w:p w14:paraId="74867EC6" w14:textId="77777777" w:rsidR="00A30F44" w:rsidRDefault="00A30F44" w:rsidP="00A30F44">
            <w:pPr>
              <w:rPr>
                <w:color w:val="000000" w:themeColor="text1"/>
              </w:rPr>
            </w:pPr>
            <w:r>
              <w:rPr>
                <w:color w:val="000000" w:themeColor="text1"/>
              </w:rPr>
              <w:t>40%</w:t>
            </w:r>
          </w:p>
          <w:p w14:paraId="66BA561B" w14:textId="77777777" w:rsidR="00A30F44" w:rsidRPr="00D902D3" w:rsidRDefault="00A30F44" w:rsidP="00A30F44">
            <w:pPr>
              <w:rPr>
                <w:color w:val="00B0F0"/>
              </w:rPr>
            </w:pPr>
            <w:r>
              <w:rPr>
                <w:color w:val="00B0F0"/>
              </w:rPr>
              <w:t>1PP</w:t>
            </w:r>
          </w:p>
          <w:p w14:paraId="15864478" w14:textId="77777777" w:rsidR="00A30F44" w:rsidRPr="00421AD6" w:rsidRDefault="00A30F44" w:rsidP="00A30F44">
            <w:pPr>
              <w:rPr>
                <w:color w:val="000000" w:themeColor="text1"/>
              </w:rPr>
            </w:pPr>
            <w:r>
              <w:rPr>
                <w:color w:val="FF0000"/>
                <w:sz w:val="28"/>
              </w:rPr>
              <w:t>67</w:t>
            </w:r>
            <w:r w:rsidRPr="00421AD6">
              <w:rPr>
                <w:color w:val="FF0000"/>
                <w:sz w:val="28"/>
              </w:rPr>
              <w:t>%</w:t>
            </w:r>
          </w:p>
        </w:tc>
        <w:tc>
          <w:tcPr>
            <w:tcW w:w="992" w:type="dxa"/>
            <w:vAlign w:val="bottom"/>
          </w:tcPr>
          <w:p w14:paraId="5AFD7055" w14:textId="77777777" w:rsidR="00A30F44" w:rsidRPr="00421AD6" w:rsidRDefault="00A30F44" w:rsidP="00A30F44">
            <w:pPr>
              <w:rPr>
                <w:color w:val="00B050"/>
                <w:sz w:val="28"/>
              </w:rPr>
            </w:pPr>
            <w:r>
              <w:rPr>
                <w:color w:val="00B050"/>
                <w:sz w:val="28"/>
              </w:rPr>
              <w:t>27%</w:t>
            </w:r>
          </w:p>
        </w:tc>
      </w:tr>
      <w:tr w:rsidR="00A30F44" w:rsidRPr="00CB51F9" w14:paraId="61F8D442" w14:textId="77777777" w:rsidTr="00A30F44">
        <w:tc>
          <w:tcPr>
            <w:tcW w:w="1362" w:type="dxa"/>
          </w:tcPr>
          <w:p w14:paraId="5C08D6A7" w14:textId="77777777" w:rsidR="00A30F44" w:rsidRDefault="00A30F44" w:rsidP="00A30F44">
            <w:r>
              <w:t>Spelling</w:t>
            </w:r>
          </w:p>
        </w:tc>
        <w:tc>
          <w:tcPr>
            <w:tcW w:w="1752" w:type="dxa"/>
            <w:vMerge/>
          </w:tcPr>
          <w:p w14:paraId="5A1FAED7" w14:textId="77777777" w:rsidR="00A30F44" w:rsidRDefault="00A30F44" w:rsidP="00A30F44"/>
        </w:tc>
        <w:tc>
          <w:tcPr>
            <w:tcW w:w="1843" w:type="dxa"/>
          </w:tcPr>
          <w:p w14:paraId="0C8356B5" w14:textId="77777777" w:rsidR="00A30F44" w:rsidRDefault="00A30F44" w:rsidP="00A30F44">
            <w:pPr>
              <w:rPr>
                <w:color w:val="000000" w:themeColor="text1"/>
              </w:rPr>
            </w:pPr>
            <w:r>
              <w:rPr>
                <w:color w:val="000000" w:themeColor="text1"/>
              </w:rPr>
              <w:t>47%</w:t>
            </w:r>
          </w:p>
          <w:p w14:paraId="25A2271C" w14:textId="77777777" w:rsidR="00A30F44" w:rsidRPr="00D902D3" w:rsidRDefault="00A30F44" w:rsidP="00A30F44">
            <w:pPr>
              <w:rPr>
                <w:color w:val="00B0F0"/>
              </w:rPr>
            </w:pPr>
            <w:r>
              <w:rPr>
                <w:color w:val="00B0F0"/>
              </w:rPr>
              <w:t>2PP</w:t>
            </w:r>
          </w:p>
          <w:p w14:paraId="58C33057" w14:textId="77777777" w:rsidR="00A30F44" w:rsidRPr="00AF3A4B" w:rsidRDefault="00A30F44" w:rsidP="00A30F44">
            <w:pPr>
              <w:rPr>
                <w:color w:val="000000" w:themeColor="text1"/>
              </w:rPr>
            </w:pPr>
            <w:r>
              <w:rPr>
                <w:color w:val="000000" w:themeColor="text1"/>
              </w:rPr>
              <w:t>13% just below</w:t>
            </w:r>
          </w:p>
        </w:tc>
        <w:tc>
          <w:tcPr>
            <w:tcW w:w="1134" w:type="dxa"/>
          </w:tcPr>
          <w:p w14:paraId="53226B45" w14:textId="77777777" w:rsidR="00A30F44" w:rsidRDefault="00A30F44" w:rsidP="00A30F44">
            <w:pPr>
              <w:rPr>
                <w:color w:val="000000" w:themeColor="text1"/>
              </w:rPr>
            </w:pPr>
            <w:r>
              <w:rPr>
                <w:color w:val="000000" w:themeColor="text1"/>
              </w:rPr>
              <w:t>33%</w:t>
            </w:r>
          </w:p>
          <w:p w14:paraId="6A7A24F5" w14:textId="77777777" w:rsidR="00A30F44" w:rsidRDefault="00A30F44" w:rsidP="00A30F44">
            <w:pPr>
              <w:rPr>
                <w:color w:val="000000" w:themeColor="text1"/>
              </w:rPr>
            </w:pPr>
          </w:p>
          <w:p w14:paraId="6AE8C49C" w14:textId="77777777" w:rsidR="00A30F44" w:rsidRPr="00421AD6" w:rsidRDefault="00A30F44" w:rsidP="00A30F44">
            <w:pPr>
              <w:rPr>
                <w:color w:val="000000" w:themeColor="text1"/>
              </w:rPr>
            </w:pPr>
            <w:r>
              <w:rPr>
                <w:color w:val="FF0000"/>
                <w:sz w:val="28"/>
              </w:rPr>
              <w:t>53</w:t>
            </w:r>
            <w:r w:rsidRPr="00421AD6">
              <w:rPr>
                <w:color w:val="FF0000"/>
                <w:sz w:val="28"/>
              </w:rPr>
              <w:t>%</w:t>
            </w:r>
          </w:p>
        </w:tc>
        <w:tc>
          <w:tcPr>
            <w:tcW w:w="992" w:type="dxa"/>
            <w:vAlign w:val="bottom"/>
          </w:tcPr>
          <w:p w14:paraId="7ECB8D4E" w14:textId="77777777" w:rsidR="00A30F44" w:rsidRPr="00421AD6" w:rsidRDefault="00A30F44" w:rsidP="00A30F44">
            <w:pPr>
              <w:rPr>
                <w:color w:val="00B050"/>
                <w:sz w:val="28"/>
              </w:rPr>
            </w:pPr>
            <w:r>
              <w:rPr>
                <w:color w:val="00B050"/>
                <w:sz w:val="28"/>
              </w:rPr>
              <w:t>20%</w:t>
            </w:r>
          </w:p>
        </w:tc>
      </w:tr>
      <w:tr w:rsidR="00A30F44" w:rsidRPr="00CB51F9" w14:paraId="483E212B" w14:textId="77777777" w:rsidTr="00A30F44">
        <w:tc>
          <w:tcPr>
            <w:tcW w:w="1362" w:type="dxa"/>
          </w:tcPr>
          <w:p w14:paraId="21F3C99C" w14:textId="77777777" w:rsidR="00A30F44" w:rsidRDefault="00A30F44" w:rsidP="00A30F44">
            <w:r>
              <w:t>Punctuation and Grammar</w:t>
            </w:r>
          </w:p>
        </w:tc>
        <w:tc>
          <w:tcPr>
            <w:tcW w:w="1752" w:type="dxa"/>
            <w:vMerge/>
          </w:tcPr>
          <w:p w14:paraId="208A3326" w14:textId="77777777" w:rsidR="00A30F44" w:rsidRDefault="00A30F44" w:rsidP="00A30F44"/>
        </w:tc>
        <w:tc>
          <w:tcPr>
            <w:tcW w:w="1843" w:type="dxa"/>
          </w:tcPr>
          <w:p w14:paraId="70D90B99" w14:textId="77777777" w:rsidR="00A30F44" w:rsidRDefault="00A30F44" w:rsidP="00A30F44">
            <w:pPr>
              <w:rPr>
                <w:color w:val="000000" w:themeColor="text1"/>
              </w:rPr>
            </w:pPr>
            <w:r>
              <w:rPr>
                <w:color w:val="000000" w:themeColor="text1"/>
              </w:rPr>
              <w:t>26%</w:t>
            </w:r>
          </w:p>
          <w:p w14:paraId="519EE1C5" w14:textId="77777777" w:rsidR="00A30F44" w:rsidRPr="00D902D3" w:rsidRDefault="00A30F44" w:rsidP="00A30F44">
            <w:pPr>
              <w:rPr>
                <w:color w:val="00B0F0"/>
              </w:rPr>
            </w:pPr>
            <w:r>
              <w:rPr>
                <w:color w:val="00B0F0"/>
              </w:rPr>
              <w:t>1PP</w:t>
            </w:r>
          </w:p>
          <w:p w14:paraId="57481FB4" w14:textId="77777777" w:rsidR="00A30F44" w:rsidRPr="00AF3A4B" w:rsidRDefault="00A30F44" w:rsidP="00A30F44">
            <w:pPr>
              <w:rPr>
                <w:color w:val="000000" w:themeColor="text1"/>
              </w:rPr>
            </w:pPr>
            <w:r>
              <w:rPr>
                <w:color w:val="000000" w:themeColor="text1"/>
              </w:rPr>
              <w:t>7% just below</w:t>
            </w:r>
          </w:p>
        </w:tc>
        <w:tc>
          <w:tcPr>
            <w:tcW w:w="1134" w:type="dxa"/>
          </w:tcPr>
          <w:p w14:paraId="04F50DC4" w14:textId="77777777" w:rsidR="00A30F44" w:rsidRDefault="00A30F44" w:rsidP="00A30F44">
            <w:pPr>
              <w:rPr>
                <w:color w:val="000000" w:themeColor="text1"/>
              </w:rPr>
            </w:pPr>
            <w:r>
              <w:rPr>
                <w:color w:val="000000" w:themeColor="text1"/>
              </w:rPr>
              <w:t>47%</w:t>
            </w:r>
          </w:p>
          <w:p w14:paraId="481DD5B8" w14:textId="77777777" w:rsidR="00A30F44" w:rsidRPr="00D902D3" w:rsidRDefault="00A30F44" w:rsidP="00A30F44">
            <w:pPr>
              <w:rPr>
                <w:color w:val="00B0F0"/>
              </w:rPr>
            </w:pPr>
            <w:r>
              <w:rPr>
                <w:color w:val="00B0F0"/>
              </w:rPr>
              <w:t>1PP</w:t>
            </w:r>
          </w:p>
          <w:p w14:paraId="3B9CD28E" w14:textId="77777777" w:rsidR="00A30F44" w:rsidRPr="00421AD6" w:rsidRDefault="00A30F44" w:rsidP="00A30F44">
            <w:pPr>
              <w:rPr>
                <w:color w:val="000000" w:themeColor="text1"/>
              </w:rPr>
            </w:pPr>
            <w:r>
              <w:rPr>
                <w:color w:val="FF0000"/>
                <w:sz w:val="28"/>
              </w:rPr>
              <w:t>74</w:t>
            </w:r>
            <w:r w:rsidRPr="00421AD6">
              <w:rPr>
                <w:color w:val="FF0000"/>
                <w:sz w:val="28"/>
              </w:rPr>
              <w:t>%</w:t>
            </w:r>
          </w:p>
        </w:tc>
        <w:tc>
          <w:tcPr>
            <w:tcW w:w="992" w:type="dxa"/>
            <w:vAlign w:val="bottom"/>
          </w:tcPr>
          <w:p w14:paraId="0A465BD8" w14:textId="77777777" w:rsidR="00A30F44" w:rsidRPr="00421AD6" w:rsidRDefault="00A30F44" w:rsidP="00A30F44">
            <w:pPr>
              <w:rPr>
                <w:color w:val="00B050"/>
                <w:sz w:val="28"/>
              </w:rPr>
            </w:pPr>
            <w:r>
              <w:rPr>
                <w:color w:val="00B050"/>
                <w:sz w:val="28"/>
              </w:rPr>
              <w:t>27%</w:t>
            </w:r>
          </w:p>
        </w:tc>
      </w:tr>
    </w:tbl>
    <w:tbl>
      <w:tblPr>
        <w:tblStyle w:val="TableGrid"/>
        <w:tblpPr w:leftFromText="180" w:rightFromText="180" w:vertAnchor="text" w:horzAnchor="page" w:tblpX="8573" w:tblpY="45"/>
        <w:tblW w:w="0" w:type="auto"/>
        <w:tblLook w:val="04A0" w:firstRow="1" w:lastRow="0" w:firstColumn="1" w:lastColumn="0" w:noHBand="0" w:noVBand="1"/>
      </w:tblPr>
      <w:tblGrid>
        <w:gridCol w:w="1362"/>
        <w:gridCol w:w="1327"/>
        <w:gridCol w:w="1275"/>
        <w:gridCol w:w="1276"/>
      </w:tblGrid>
      <w:tr w:rsidR="00A30F44" w14:paraId="0E381A5C" w14:textId="77777777" w:rsidTr="00A30F44">
        <w:tc>
          <w:tcPr>
            <w:tcW w:w="1362" w:type="dxa"/>
          </w:tcPr>
          <w:p w14:paraId="7A5A30D7" w14:textId="77777777" w:rsidR="00A30F44" w:rsidRDefault="00A30F44" w:rsidP="00A30F44"/>
        </w:tc>
        <w:tc>
          <w:tcPr>
            <w:tcW w:w="1327" w:type="dxa"/>
          </w:tcPr>
          <w:p w14:paraId="7110938D" w14:textId="77777777" w:rsidR="00A30F44" w:rsidRDefault="00A30F44" w:rsidP="00A30F44">
            <w:r>
              <w:t>Below</w:t>
            </w:r>
          </w:p>
          <w:p w14:paraId="23F97459" w14:textId="77777777" w:rsidR="00A30F44" w:rsidRPr="00653E28" w:rsidRDefault="00A30F44" w:rsidP="00A30F44">
            <w:pPr>
              <w:rPr>
                <w:i/>
              </w:rPr>
            </w:pPr>
            <w:r>
              <w:rPr>
                <w:i/>
              </w:rPr>
              <w:t>&lt; 3 steps</w:t>
            </w:r>
          </w:p>
        </w:tc>
        <w:tc>
          <w:tcPr>
            <w:tcW w:w="1275" w:type="dxa"/>
          </w:tcPr>
          <w:p w14:paraId="33F13201" w14:textId="77777777" w:rsidR="00A30F44" w:rsidRDefault="00A30F44" w:rsidP="00A30F44">
            <w:r>
              <w:t xml:space="preserve">On track </w:t>
            </w:r>
          </w:p>
          <w:p w14:paraId="471828A1" w14:textId="77777777" w:rsidR="00A30F44" w:rsidRPr="00653E28" w:rsidRDefault="00A30F44" w:rsidP="00A30F44">
            <w:pPr>
              <w:rPr>
                <w:i/>
              </w:rPr>
            </w:pPr>
            <w:r>
              <w:rPr>
                <w:i/>
              </w:rPr>
              <w:t>3 steps</w:t>
            </w:r>
          </w:p>
        </w:tc>
        <w:tc>
          <w:tcPr>
            <w:tcW w:w="1276" w:type="dxa"/>
          </w:tcPr>
          <w:p w14:paraId="04DB8148" w14:textId="77777777" w:rsidR="00A30F44" w:rsidRDefault="00A30F44" w:rsidP="00A30F44">
            <w:r>
              <w:t>Above</w:t>
            </w:r>
          </w:p>
          <w:p w14:paraId="73FB63FF" w14:textId="77777777" w:rsidR="00A30F44" w:rsidRPr="00653E28" w:rsidRDefault="00A30F44" w:rsidP="00A30F44">
            <w:pPr>
              <w:rPr>
                <w:i/>
              </w:rPr>
            </w:pPr>
            <w:r>
              <w:rPr>
                <w:i/>
              </w:rPr>
              <w:t>&gt; 3 steps</w:t>
            </w:r>
          </w:p>
        </w:tc>
      </w:tr>
      <w:tr w:rsidR="00A30F44" w14:paraId="63AEE920" w14:textId="77777777" w:rsidTr="00A30F44">
        <w:tc>
          <w:tcPr>
            <w:tcW w:w="1362" w:type="dxa"/>
          </w:tcPr>
          <w:p w14:paraId="1958047B" w14:textId="77777777" w:rsidR="00A30F44" w:rsidRDefault="00A30F44" w:rsidP="00A30F44">
            <w:r>
              <w:t>Maths</w:t>
            </w:r>
          </w:p>
        </w:tc>
        <w:tc>
          <w:tcPr>
            <w:tcW w:w="1327" w:type="dxa"/>
          </w:tcPr>
          <w:p w14:paraId="60B099FB" w14:textId="77777777" w:rsidR="00A30F44" w:rsidRDefault="00A30F44" w:rsidP="00A30F44">
            <w:r>
              <w:t>20%</w:t>
            </w:r>
          </w:p>
          <w:p w14:paraId="72100DF8" w14:textId="77777777" w:rsidR="00A30F44" w:rsidRPr="00D902D3" w:rsidRDefault="00A30F44" w:rsidP="00A30F44">
            <w:pPr>
              <w:rPr>
                <w:color w:val="00B0F0"/>
              </w:rPr>
            </w:pPr>
            <w:r>
              <w:rPr>
                <w:color w:val="00B0F0"/>
              </w:rPr>
              <w:t>1PP</w:t>
            </w:r>
          </w:p>
        </w:tc>
        <w:tc>
          <w:tcPr>
            <w:tcW w:w="1275" w:type="dxa"/>
          </w:tcPr>
          <w:p w14:paraId="6CF4D07D" w14:textId="77777777" w:rsidR="00A30F44" w:rsidRDefault="00A30F44" w:rsidP="00A30F44">
            <w:r>
              <w:t>53%</w:t>
            </w:r>
          </w:p>
          <w:p w14:paraId="06EF2CBF" w14:textId="77777777" w:rsidR="00A30F44" w:rsidRDefault="00A30F44" w:rsidP="00A30F44"/>
          <w:p w14:paraId="20944D11" w14:textId="77777777" w:rsidR="00A30F44" w:rsidRDefault="00A30F44" w:rsidP="00A30F44">
            <w:r>
              <w:rPr>
                <w:color w:val="FF0000"/>
                <w:sz w:val="28"/>
              </w:rPr>
              <w:t>8</w:t>
            </w:r>
            <w:r w:rsidRPr="00421AD6">
              <w:rPr>
                <w:color w:val="FF0000"/>
                <w:sz w:val="28"/>
              </w:rPr>
              <w:t>0%</w:t>
            </w:r>
          </w:p>
        </w:tc>
        <w:tc>
          <w:tcPr>
            <w:tcW w:w="1276" w:type="dxa"/>
            <w:vAlign w:val="bottom"/>
          </w:tcPr>
          <w:p w14:paraId="745D490F" w14:textId="77777777" w:rsidR="00A30F44" w:rsidRPr="00D902D3" w:rsidRDefault="00A30F44" w:rsidP="00A30F44">
            <w:pPr>
              <w:rPr>
                <w:color w:val="00B0F0"/>
              </w:rPr>
            </w:pPr>
            <w:r>
              <w:rPr>
                <w:color w:val="00B0F0"/>
              </w:rPr>
              <w:t>1PP</w:t>
            </w:r>
          </w:p>
          <w:p w14:paraId="39C8B405" w14:textId="77777777" w:rsidR="00A30F44" w:rsidRPr="00421AD6" w:rsidRDefault="00A30F44" w:rsidP="00A30F44">
            <w:pPr>
              <w:rPr>
                <w:color w:val="00B050"/>
                <w:sz w:val="28"/>
              </w:rPr>
            </w:pPr>
            <w:r>
              <w:rPr>
                <w:color w:val="00B050"/>
                <w:sz w:val="28"/>
              </w:rPr>
              <w:t>27%</w:t>
            </w:r>
          </w:p>
        </w:tc>
      </w:tr>
      <w:tr w:rsidR="00A30F44" w14:paraId="6CCABF41" w14:textId="77777777" w:rsidTr="00A30F44">
        <w:tc>
          <w:tcPr>
            <w:tcW w:w="1362" w:type="dxa"/>
          </w:tcPr>
          <w:p w14:paraId="48324B23" w14:textId="77777777" w:rsidR="00A30F44" w:rsidRDefault="00A30F44" w:rsidP="00A30F44">
            <w:r>
              <w:t>Reading</w:t>
            </w:r>
          </w:p>
        </w:tc>
        <w:tc>
          <w:tcPr>
            <w:tcW w:w="1327" w:type="dxa"/>
          </w:tcPr>
          <w:p w14:paraId="4C7967BD" w14:textId="77777777" w:rsidR="00A30F44" w:rsidRDefault="00A30F44" w:rsidP="00A30F44">
            <w:r>
              <w:t>40%</w:t>
            </w:r>
          </w:p>
        </w:tc>
        <w:tc>
          <w:tcPr>
            <w:tcW w:w="1275" w:type="dxa"/>
          </w:tcPr>
          <w:p w14:paraId="688D9852" w14:textId="77777777" w:rsidR="00A30F44" w:rsidRDefault="00A30F44" w:rsidP="00A30F44">
            <w:r>
              <w:t>47%</w:t>
            </w:r>
          </w:p>
          <w:p w14:paraId="1B1979C0" w14:textId="77777777" w:rsidR="00A30F44" w:rsidRPr="00D902D3" w:rsidRDefault="00A30F44" w:rsidP="00A30F44">
            <w:pPr>
              <w:rPr>
                <w:color w:val="00B0F0"/>
              </w:rPr>
            </w:pPr>
            <w:r>
              <w:rPr>
                <w:color w:val="00B0F0"/>
              </w:rPr>
              <w:t>2PP</w:t>
            </w:r>
          </w:p>
          <w:p w14:paraId="3B608D2C" w14:textId="77777777" w:rsidR="00A30F44" w:rsidRDefault="00A30F44" w:rsidP="00A30F44">
            <w:r>
              <w:rPr>
                <w:color w:val="FF0000"/>
                <w:sz w:val="28"/>
              </w:rPr>
              <w:t>60</w:t>
            </w:r>
            <w:r w:rsidRPr="00421AD6">
              <w:rPr>
                <w:color w:val="FF0000"/>
                <w:sz w:val="28"/>
              </w:rPr>
              <w:t>%</w:t>
            </w:r>
          </w:p>
        </w:tc>
        <w:tc>
          <w:tcPr>
            <w:tcW w:w="1276" w:type="dxa"/>
            <w:vAlign w:val="bottom"/>
          </w:tcPr>
          <w:p w14:paraId="0214A356" w14:textId="77777777" w:rsidR="00A30F44" w:rsidRPr="00421AD6" w:rsidRDefault="00A30F44" w:rsidP="00A30F44">
            <w:pPr>
              <w:rPr>
                <w:color w:val="00B050"/>
                <w:sz w:val="28"/>
              </w:rPr>
            </w:pPr>
            <w:r>
              <w:rPr>
                <w:color w:val="00B050"/>
                <w:sz w:val="28"/>
              </w:rPr>
              <w:t>13%</w:t>
            </w:r>
          </w:p>
        </w:tc>
      </w:tr>
      <w:tr w:rsidR="00A30F44" w14:paraId="0D3F2431" w14:textId="77777777" w:rsidTr="00A30F44">
        <w:tc>
          <w:tcPr>
            <w:tcW w:w="1362" w:type="dxa"/>
          </w:tcPr>
          <w:p w14:paraId="3918167B" w14:textId="77777777" w:rsidR="00A30F44" w:rsidRDefault="00A30F44" w:rsidP="00A30F44">
            <w:r>
              <w:t>Writing</w:t>
            </w:r>
          </w:p>
        </w:tc>
        <w:tc>
          <w:tcPr>
            <w:tcW w:w="1327" w:type="dxa"/>
          </w:tcPr>
          <w:p w14:paraId="6C232C72" w14:textId="77777777" w:rsidR="00A30F44" w:rsidRDefault="00A30F44" w:rsidP="00A30F44">
            <w:r>
              <w:t>20%</w:t>
            </w:r>
          </w:p>
          <w:p w14:paraId="1C6D015C" w14:textId="77777777" w:rsidR="00A30F44" w:rsidRPr="00D902D3" w:rsidRDefault="00A30F44" w:rsidP="00A30F44">
            <w:pPr>
              <w:rPr>
                <w:color w:val="00B0F0"/>
              </w:rPr>
            </w:pPr>
            <w:r>
              <w:rPr>
                <w:color w:val="00B0F0"/>
              </w:rPr>
              <w:t>1PP</w:t>
            </w:r>
          </w:p>
        </w:tc>
        <w:tc>
          <w:tcPr>
            <w:tcW w:w="1275" w:type="dxa"/>
          </w:tcPr>
          <w:p w14:paraId="1CD9E849" w14:textId="77777777" w:rsidR="00A30F44" w:rsidRDefault="00A30F44" w:rsidP="00A30F44">
            <w:r>
              <w:t>67%</w:t>
            </w:r>
          </w:p>
          <w:p w14:paraId="6EB10565" w14:textId="77777777" w:rsidR="00A30F44" w:rsidRPr="00D902D3" w:rsidRDefault="00A30F44" w:rsidP="00A30F44">
            <w:pPr>
              <w:rPr>
                <w:color w:val="00B0F0"/>
              </w:rPr>
            </w:pPr>
            <w:r>
              <w:rPr>
                <w:color w:val="00B0F0"/>
              </w:rPr>
              <w:t>1PP</w:t>
            </w:r>
          </w:p>
          <w:p w14:paraId="1828DB78" w14:textId="77777777" w:rsidR="00A30F44" w:rsidRDefault="00A30F44" w:rsidP="00A30F44">
            <w:r>
              <w:rPr>
                <w:color w:val="FF0000"/>
                <w:sz w:val="28"/>
              </w:rPr>
              <w:t>80</w:t>
            </w:r>
            <w:r w:rsidRPr="00421AD6">
              <w:rPr>
                <w:color w:val="FF0000"/>
                <w:sz w:val="28"/>
              </w:rPr>
              <w:t>%</w:t>
            </w:r>
          </w:p>
        </w:tc>
        <w:tc>
          <w:tcPr>
            <w:tcW w:w="1276" w:type="dxa"/>
            <w:vAlign w:val="bottom"/>
          </w:tcPr>
          <w:p w14:paraId="72785418" w14:textId="77777777" w:rsidR="00A30F44" w:rsidRPr="00421AD6" w:rsidRDefault="00A30F44" w:rsidP="00A30F44">
            <w:pPr>
              <w:rPr>
                <w:color w:val="00B050"/>
                <w:sz w:val="28"/>
              </w:rPr>
            </w:pPr>
            <w:r>
              <w:rPr>
                <w:color w:val="00B050"/>
                <w:sz w:val="28"/>
              </w:rPr>
              <w:t>13%</w:t>
            </w:r>
          </w:p>
        </w:tc>
      </w:tr>
      <w:tr w:rsidR="00A30F44" w14:paraId="1CFAE675" w14:textId="77777777" w:rsidTr="00A30F44">
        <w:tc>
          <w:tcPr>
            <w:tcW w:w="1362" w:type="dxa"/>
          </w:tcPr>
          <w:p w14:paraId="4A5C2EDC" w14:textId="77777777" w:rsidR="00A30F44" w:rsidRDefault="00A30F44" w:rsidP="00A30F44">
            <w:r>
              <w:t>Spelling</w:t>
            </w:r>
          </w:p>
        </w:tc>
        <w:tc>
          <w:tcPr>
            <w:tcW w:w="1327" w:type="dxa"/>
          </w:tcPr>
          <w:p w14:paraId="4D7E9D91" w14:textId="77777777" w:rsidR="00A30F44" w:rsidRDefault="00A30F44" w:rsidP="00A30F44">
            <w:r>
              <w:t>26%</w:t>
            </w:r>
          </w:p>
        </w:tc>
        <w:tc>
          <w:tcPr>
            <w:tcW w:w="1275" w:type="dxa"/>
          </w:tcPr>
          <w:p w14:paraId="0D6F8FE2" w14:textId="77777777" w:rsidR="00A30F44" w:rsidRDefault="00A30F44" w:rsidP="00A30F44">
            <w:r>
              <w:t>40%</w:t>
            </w:r>
          </w:p>
          <w:p w14:paraId="0BEF7A2A" w14:textId="77777777" w:rsidR="00A30F44" w:rsidRPr="00D902D3" w:rsidRDefault="00A30F44" w:rsidP="00A30F44">
            <w:pPr>
              <w:rPr>
                <w:color w:val="00B0F0"/>
              </w:rPr>
            </w:pPr>
            <w:r>
              <w:rPr>
                <w:color w:val="00B0F0"/>
              </w:rPr>
              <w:t>2PP</w:t>
            </w:r>
          </w:p>
          <w:p w14:paraId="7D2E6569" w14:textId="77777777" w:rsidR="00A30F44" w:rsidRDefault="00A30F44" w:rsidP="00A30F44">
            <w:r>
              <w:rPr>
                <w:color w:val="FF0000"/>
                <w:sz w:val="28"/>
              </w:rPr>
              <w:t>74</w:t>
            </w:r>
            <w:r w:rsidRPr="00421AD6">
              <w:rPr>
                <w:color w:val="FF0000"/>
                <w:sz w:val="28"/>
              </w:rPr>
              <w:t>%</w:t>
            </w:r>
          </w:p>
        </w:tc>
        <w:tc>
          <w:tcPr>
            <w:tcW w:w="1276" w:type="dxa"/>
            <w:vAlign w:val="bottom"/>
          </w:tcPr>
          <w:p w14:paraId="77F56A46" w14:textId="77777777" w:rsidR="00A30F44" w:rsidRPr="00421AD6" w:rsidRDefault="00A30F44" w:rsidP="00A30F44">
            <w:pPr>
              <w:rPr>
                <w:color w:val="00B050"/>
                <w:sz w:val="28"/>
              </w:rPr>
            </w:pPr>
            <w:r>
              <w:rPr>
                <w:color w:val="00B050"/>
                <w:sz w:val="28"/>
              </w:rPr>
              <w:t>34%</w:t>
            </w:r>
          </w:p>
        </w:tc>
      </w:tr>
      <w:tr w:rsidR="00A30F44" w14:paraId="3E0A4A29" w14:textId="77777777" w:rsidTr="00A30F44">
        <w:trPr>
          <w:trHeight w:val="535"/>
        </w:trPr>
        <w:tc>
          <w:tcPr>
            <w:tcW w:w="1362" w:type="dxa"/>
          </w:tcPr>
          <w:p w14:paraId="6067E70D" w14:textId="77777777" w:rsidR="00A30F44" w:rsidRDefault="00A30F44" w:rsidP="00A30F44">
            <w:r>
              <w:t>Punctuation and Grammar</w:t>
            </w:r>
          </w:p>
        </w:tc>
        <w:tc>
          <w:tcPr>
            <w:tcW w:w="1327" w:type="dxa"/>
          </w:tcPr>
          <w:p w14:paraId="0D17C1AE" w14:textId="77777777" w:rsidR="00A30F44" w:rsidRDefault="00A30F44" w:rsidP="00A30F44">
            <w:r>
              <w:t>6%</w:t>
            </w:r>
          </w:p>
        </w:tc>
        <w:tc>
          <w:tcPr>
            <w:tcW w:w="1275" w:type="dxa"/>
          </w:tcPr>
          <w:p w14:paraId="636DEF86" w14:textId="77777777" w:rsidR="00A30F44" w:rsidRDefault="00A30F44" w:rsidP="00A30F44">
            <w:r>
              <w:t>53%</w:t>
            </w:r>
          </w:p>
          <w:p w14:paraId="0B8AD42E" w14:textId="77777777" w:rsidR="00A30F44" w:rsidRPr="00D902D3" w:rsidRDefault="00A30F44" w:rsidP="00A30F44">
            <w:pPr>
              <w:rPr>
                <w:color w:val="00B0F0"/>
              </w:rPr>
            </w:pPr>
            <w:r>
              <w:rPr>
                <w:color w:val="00B0F0"/>
              </w:rPr>
              <w:t>1PP</w:t>
            </w:r>
          </w:p>
          <w:p w14:paraId="67FA9CC9" w14:textId="77777777" w:rsidR="00A30F44" w:rsidRDefault="00A30F44" w:rsidP="00A30F44">
            <w:r>
              <w:rPr>
                <w:color w:val="FF0000"/>
                <w:sz w:val="28"/>
              </w:rPr>
              <w:t>94</w:t>
            </w:r>
            <w:r w:rsidRPr="00421AD6">
              <w:rPr>
                <w:color w:val="FF0000"/>
                <w:sz w:val="28"/>
              </w:rPr>
              <w:t>%</w:t>
            </w:r>
          </w:p>
        </w:tc>
        <w:tc>
          <w:tcPr>
            <w:tcW w:w="1276" w:type="dxa"/>
            <w:vAlign w:val="bottom"/>
          </w:tcPr>
          <w:p w14:paraId="145DAE14" w14:textId="77777777" w:rsidR="00A30F44" w:rsidRPr="00D902D3" w:rsidRDefault="00A30F44" w:rsidP="00A30F44">
            <w:pPr>
              <w:rPr>
                <w:color w:val="00B0F0"/>
              </w:rPr>
            </w:pPr>
            <w:r>
              <w:rPr>
                <w:color w:val="00B0F0"/>
              </w:rPr>
              <w:t>1PP</w:t>
            </w:r>
          </w:p>
          <w:p w14:paraId="68EBEDAF" w14:textId="77777777" w:rsidR="00A30F44" w:rsidRPr="00421AD6" w:rsidRDefault="00A30F44" w:rsidP="00A30F44">
            <w:pPr>
              <w:rPr>
                <w:color w:val="00B050"/>
                <w:sz w:val="28"/>
              </w:rPr>
            </w:pPr>
            <w:r>
              <w:rPr>
                <w:color w:val="00B050"/>
                <w:sz w:val="28"/>
              </w:rPr>
              <w:t>41%</w:t>
            </w:r>
          </w:p>
        </w:tc>
      </w:tr>
    </w:tbl>
    <w:p w14:paraId="128B5533" w14:textId="31B07730" w:rsidR="00A30F44" w:rsidRPr="001B726E" w:rsidRDefault="00A30F44" w:rsidP="00A30F44">
      <w:pPr>
        <w:rPr>
          <w:b/>
          <w:sz w:val="28"/>
        </w:rPr>
      </w:pPr>
    </w:p>
    <w:p w14:paraId="0354C72D" w14:textId="77777777" w:rsidR="00A30F44" w:rsidRDefault="00A30F44" w:rsidP="00A30F44">
      <w:pPr>
        <w:rPr>
          <w:b/>
        </w:rPr>
      </w:pPr>
    </w:p>
    <w:p w14:paraId="2E50DB61" w14:textId="2606ACFF" w:rsidR="005448D7" w:rsidRDefault="005448D7" w:rsidP="00A30F44"/>
    <w:p w14:paraId="69277BEA" w14:textId="2AC9B293" w:rsidR="00A30F44" w:rsidRDefault="00A30F44" w:rsidP="00A30F44"/>
    <w:p w14:paraId="16D480D4" w14:textId="715F0D2B" w:rsidR="00A30F44" w:rsidRDefault="00A30F44" w:rsidP="00A30F44"/>
    <w:p w14:paraId="668927C0" w14:textId="36C6D7C7" w:rsidR="00A30F44" w:rsidRDefault="00A30F44" w:rsidP="00A30F44"/>
    <w:p w14:paraId="0550BDC5" w14:textId="058CE531" w:rsidR="00A30F44" w:rsidRDefault="00A30F44" w:rsidP="00A30F44"/>
    <w:p w14:paraId="09414C3D" w14:textId="291685EC" w:rsidR="00A30F44" w:rsidRDefault="00A30F44" w:rsidP="00A30F44"/>
    <w:p w14:paraId="601C6654" w14:textId="3C8E9C2D" w:rsidR="00A30F44" w:rsidRDefault="00A30F44" w:rsidP="00A30F44"/>
    <w:p w14:paraId="460A4742" w14:textId="135C91CF" w:rsidR="00A30F44" w:rsidRDefault="00A30F44" w:rsidP="00A30F44"/>
    <w:p w14:paraId="61527C14" w14:textId="346EE8DA" w:rsidR="00A30F44" w:rsidRDefault="00A30F44" w:rsidP="00A30F44"/>
    <w:p w14:paraId="1DE7C804" w14:textId="5FF10C9B" w:rsidR="00A30F44" w:rsidRDefault="00A30F44" w:rsidP="00A30F44"/>
    <w:p w14:paraId="3D7D7744" w14:textId="11554732" w:rsidR="00A30F44" w:rsidRDefault="00A30F44" w:rsidP="00A30F44"/>
    <w:p w14:paraId="0F98F453" w14:textId="79E1DF9A" w:rsidR="00A30F44" w:rsidRDefault="00A30F44" w:rsidP="00A30F44"/>
    <w:p w14:paraId="694C13C6" w14:textId="269F8473" w:rsidR="00A30F44" w:rsidRDefault="00A30F44" w:rsidP="00A30F44"/>
    <w:p w14:paraId="50A8EA5F" w14:textId="7B3419FF" w:rsidR="00A30F44" w:rsidRDefault="00A30F44" w:rsidP="00A30F44"/>
    <w:p w14:paraId="18D64386" w14:textId="6EE93721" w:rsidR="00A30F44" w:rsidRDefault="00A30F44" w:rsidP="00A30F44"/>
    <w:p w14:paraId="03F4E9D3" w14:textId="65BAE871" w:rsidR="00A30F44" w:rsidRDefault="00A30F44" w:rsidP="00A30F44"/>
    <w:p w14:paraId="4E741802" w14:textId="56C9E037" w:rsidR="00A30F44" w:rsidRDefault="00A30F44" w:rsidP="00A30F44"/>
    <w:p w14:paraId="7821DC31" w14:textId="77777777" w:rsidR="00A30F44" w:rsidRPr="00A30F44" w:rsidRDefault="00A30F44" w:rsidP="00A30F44">
      <w:r w:rsidRPr="00A30F44">
        <w:t>Outcomes for this cohort were good in Maths and Reading, but lagged a little in Writing.</w:t>
      </w:r>
    </w:p>
    <w:p w14:paraId="46093D2F" w14:textId="77777777" w:rsidR="00A30F44" w:rsidRPr="00A30F44" w:rsidRDefault="00A30F44" w:rsidP="00A30F44">
      <w:r w:rsidRPr="00A30F44">
        <w:t>Progress figures in Reading did not reflect the outcomes for this group.  We determined that this was due to an anomaly in how our new assessment system was being implemented, so this has been addressed moving forwards.</w:t>
      </w:r>
    </w:p>
    <w:p w14:paraId="6B7D17CD" w14:textId="77777777" w:rsidR="00A30F44" w:rsidRPr="00A30F44" w:rsidRDefault="00A30F44" w:rsidP="00A30F44">
      <w:r w:rsidRPr="00A30F44">
        <w:t>Writing outcomes were partly kept down due to poor attainment in spelling.  Whole school initiatives have been implemented for 2017-18 to ensure a strong focus in this area, to address this issue.  The effectiveness of this will be monitored, evaluated and adapted through Pupil Progress Meetings. Also further development of the ‘Cold, Warm, Hot Write’ approach to teaching writing in a holistic way will help raise attainment in this area.</w:t>
      </w:r>
    </w:p>
    <w:p w14:paraId="19AB6F81" w14:textId="39070A9C" w:rsidR="00A30F44" w:rsidRDefault="00A30F44" w:rsidP="00A30F44"/>
    <w:p w14:paraId="7B8B6819" w14:textId="77777777" w:rsidR="00A30F44" w:rsidRPr="00557034" w:rsidRDefault="00A30F44" w:rsidP="00A30F44">
      <w:pPr>
        <w:rPr>
          <w:b/>
          <w:sz w:val="28"/>
          <w:u w:val="single"/>
        </w:rPr>
      </w:pPr>
      <w:r w:rsidRPr="00557034">
        <w:rPr>
          <w:b/>
          <w:sz w:val="28"/>
          <w:u w:val="single"/>
        </w:rPr>
        <w:lastRenderedPageBreak/>
        <w:t>Lower Key Stage 2</w:t>
      </w:r>
    </w:p>
    <w:p w14:paraId="2E257753" w14:textId="77777777" w:rsidR="00A30F44" w:rsidRPr="00557034" w:rsidRDefault="00A30F44" w:rsidP="00A30F44">
      <w:pPr>
        <w:rPr>
          <w:sz w:val="28"/>
        </w:rPr>
      </w:pPr>
      <w:r>
        <w:rPr>
          <w:sz w:val="28"/>
        </w:rPr>
        <w:t>Our Y3 and Y4 children are taught together in Summer Class.</w:t>
      </w:r>
    </w:p>
    <w:p w14:paraId="2DC81E6B" w14:textId="77777777" w:rsidR="00A30F44" w:rsidRDefault="00A30F44" w:rsidP="00A30F44">
      <w:pPr>
        <w:rPr>
          <w:b/>
          <w:sz w:val="28"/>
        </w:rPr>
      </w:pPr>
    </w:p>
    <w:p w14:paraId="6E5F88E3" w14:textId="7C92FB85" w:rsidR="00A30F44" w:rsidRPr="00557034" w:rsidRDefault="00A30F44" w:rsidP="00A30F44">
      <w:pPr>
        <w:rPr>
          <w:b/>
          <w:sz w:val="28"/>
        </w:rPr>
      </w:pPr>
      <w:r>
        <w:rPr>
          <w:b/>
          <w:sz w:val="28"/>
        </w:rPr>
        <w:t>Y3</w:t>
      </w:r>
    </w:p>
    <w:p w14:paraId="62134F38" w14:textId="3F26C717" w:rsidR="00A30F44" w:rsidRDefault="00A30F44" w:rsidP="00A30F44">
      <w:pPr>
        <w:rPr>
          <w:i/>
          <w:sz w:val="28"/>
        </w:rPr>
      </w:pPr>
      <w:r w:rsidRPr="00557034">
        <w:rPr>
          <w:i/>
          <w:sz w:val="28"/>
        </w:rPr>
        <w:t xml:space="preserve">Cohort </w:t>
      </w:r>
      <w:r>
        <w:rPr>
          <w:i/>
          <w:sz w:val="28"/>
        </w:rPr>
        <w:t>–</w:t>
      </w:r>
      <w:r w:rsidRPr="00557034">
        <w:rPr>
          <w:i/>
          <w:sz w:val="28"/>
        </w:rPr>
        <w:t xml:space="preserve"> </w:t>
      </w:r>
      <w:r>
        <w:rPr>
          <w:i/>
          <w:sz w:val="28"/>
        </w:rPr>
        <w:t>12 children (5 boys, 7 girls) 0 Pupil Premium</w:t>
      </w:r>
    </w:p>
    <w:p w14:paraId="4DB09F5C" w14:textId="0BDE7CBE" w:rsidR="00A30F44" w:rsidRDefault="00A30F44" w:rsidP="00A30F44">
      <w:pPr>
        <w:rPr>
          <w:i/>
          <w:sz w:val="28"/>
        </w:rPr>
      </w:pPr>
    </w:p>
    <w:p w14:paraId="71644336" w14:textId="5C9E3AC4" w:rsidR="00A30F44" w:rsidRDefault="00A30F44" w:rsidP="00A30F44">
      <w:pPr>
        <w:rPr>
          <w:i/>
          <w:sz w:val="28"/>
        </w:rPr>
      </w:pPr>
      <w:r w:rsidRPr="0017571A">
        <w:rPr>
          <w:b/>
          <w:sz w:val="28"/>
        </w:rPr>
        <w:t xml:space="preserve"> Attainment</w:t>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t>Progress</w:t>
      </w:r>
    </w:p>
    <w:tbl>
      <w:tblPr>
        <w:tblStyle w:val="TableGrid"/>
        <w:tblpPr w:leftFromText="180" w:rightFromText="180" w:vertAnchor="text" w:horzAnchor="margin" w:tblpXSpec="right" w:tblpY="236"/>
        <w:tblW w:w="0" w:type="auto"/>
        <w:tblLook w:val="04A0" w:firstRow="1" w:lastRow="0" w:firstColumn="1" w:lastColumn="0" w:noHBand="0" w:noVBand="1"/>
      </w:tblPr>
      <w:tblGrid>
        <w:gridCol w:w="1362"/>
        <w:gridCol w:w="1185"/>
        <w:gridCol w:w="1134"/>
        <w:gridCol w:w="1276"/>
      </w:tblGrid>
      <w:tr w:rsidR="00A30F44" w:rsidRPr="00AF3A4B" w14:paraId="0EF9F5F5" w14:textId="77777777" w:rsidTr="00A30F44">
        <w:tc>
          <w:tcPr>
            <w:tcW w:w="1362" w:type="dxa"/>
          </w:tcPr>
          <w:p w14:paraId="5A0B926A" w14:textId="77777777" w:rsidR="00A30F44" w:rsidRDefault="00A30F44" w:rsidP="00A30F44"/>
        </w:tc>
        <w:tc>
          <w:tcPr>
            <w:tcW w:w="1185" w:type="dxa"/>
          </w:tcPr>
          <w:p w14:paraId="08FCE4EC" w14:textId="77777777" w:rsidR="00A30F44" w:rsidRDefault="00A30F44" w:rsidP="00A30F44">
            <w:r>
              <w:t>Below</w:t>
            </w:r>
          </w:p>
          <w:p w14:paraId="68E6E13D" w14:textId="77777777" w:rsidR="00A30F44" w:rsidRPr="00AF3A4B" w:rsidRDefault="00A30F44" w:rsidP="00A30F44">
            <w:pPr>
              <w:rPr>
                <w:i/>
              </w:rPr>
            </w:pPr>
            <w:r>
              <w:rPr>
                <w:i/>
              </w:rPr>
              <w:t>&lt; 3 steps</w:t>
            </w:r>
          </w:p>
        </w:tc>
        <w:tc>
          <w:tcPr>
            <w:tcW w:w="1134" w:type="dxa"/>
          </w:tcPr>
          <w:p w14:paraId="7C5BC124" w14:textId="77777777" w:rsidR="00A30F44" w:rsidRDefault="00A30F44" w:rsidP="00A30F44">
            <w:r>
              <w:t xml:space="preserve">On track </w:t>
            </w:r>
          </w:p>
          <w:p w14:paraId="670D7611" w14:textId="77777777" w:rsidR="00A30F44" w:rsidRPr="00AF3A4B" w:rsidRDefault="00A30F44" w:rsidP="00A30F44">
            <w:pPr>
              <w:rPr>
                <w:i/>
              </w:rPr>
            </w:pPr>
            <w:r>
              <w:rPr>
                <w:i/>
              </w:rPr>
              <w:t>3 steps</w:t>
            </w:r>
          </w:p>
        </w:tc>
        <w:tc>
          <w:tcPr>
            <w:tcW w:w="1276" w:type="dxa"/>
          </w:tcPr>
          <w:p w14:paraId="0A774AE9" w14:textId="77777777" w:rsidR="00A30F44" w:rsidRDefault="00A30F44" w:rsidP="00A30F44">
            <w:r>
              <w:t>Above</w:t>
            </w:r>
          </w:p>
          <w:p w14:paraId="1D81933B" w14:textId="77777777" w:rsidR="00A30F44" w:rsidRPr="00AF3A4B" w:rsidRDefault="00A30F44" w:rsidP="00A30F44">
            <w:pPr>
              <w:rPr>
                <w:i/>
              </w:rPr>
            </w:pPr>
            <w:r>
              <w:rPr>
                <w:i/>
              </w:rPr>
              <w:t>&gt; 3 steps</w:t>
            </w:r>
          </w:p>
        </w:tc>
      </w:tr>
      <w:tr w:rsidR="00A30F44" w:rsidRPr="00421AD6" w14:paraId="63C3541F" w14:textId="77777777" w:rsidTr="00A30F44">
        <w:tc>
          <w:tcPr>
            <w:tcW w:w="1362" w:type="dxa"/>
          </w:tcPr>
          <w:p w14:paraId="265D8256" w14:textId="77777777" w:rsidR="00A30F44" w:rsidRDefault="00A30F44" w:rsidP="00A30F44">
            <w:r>
              <w:t>Maths</w:t>
            </w:r>
          </w:p>
        </w:tc>
        <w:tc>
          <w:tcPr>
            <w:tcW w:w="1185" w:type="dxa"/>
          </w:tcPr>
          <w:p w14:paraId="6C5DD7E9" w14:textId="77777777" w:rsidR="00A30F44" w:rsidRDefault="00A30F44" w:rsidP="00A30F44">
            <w:r>
              <w:t>0%</w:t>
            </w:r>
          </w:p>
        </w:tc>
        <w:tc>
          <w:tcPr>
            <w:tcW w:w="1134" w:type="dxa"/>
          </w:tcPr>
          <w:p w14:paraId="6730E819" w14:textId="77777777" w:rsidR="00A30F44" w:rsidRDefault="00A30F44" w:rsidP="00A30F44">
            <w:r>
              <w:t>67%</w:t>
            </w:r>
          </w:p>
          <w:p w14:paraId="5A44FAFF" w14:textId="77777777" w:rsidR="00A30F44" w:rsidRDefault="00A30F44" w:rsidP="00A30F44">
            <w:r w:rsidRPr="00421AD6">
              <w:rPr>
                <w:color w:val="FF0000"/>
                <w:sz w:val="28"/>
              </w:rPr>
              <w:t>100%</w:t>
            </w:r>
          </w:p>
        </w:tc>
        <w:tc>
          <w:tcPr>
            <w:tcW w:w="1276" w:type="dxa"/>
            <w:vAlign w:val="bottom"/>
          </w:tcPr>
          <w:p w14:paraId="235DE267" w14:textId="77777777" w:rsidR="00A30F44" w:rsidRPr="00421AD6" w:rsidRDefault="00A30F44" w:rsidP="00A30F44">
            <w:pPr>
              <w:rPr>
                <w:color w:val="00B050"/>
                <w:sz w:val="28"/>
              </w:rPr>
            </w:pPr>
            <w:r>
              <w:rPr>
                <w:color w:val="00B050"/>
                <w:sz w:val="28"/>
              </w:rPr>
              <w:t>33%</w:t>
            </w:r>
          </w:p>
        </w:tc>
      </w:tr>
      <w:tr w:rsidR="00A30F44" w:rsidRPr="00421AD6" w14:paraId="3577BA7E" w14:textId="77777777" w:rsidTr="00A30F44">
        <w:tc>
          <w:tcPr>
            <w:tcW w:w="1362" w:type="dxa"/>
          </w:tcPr>
          <w:p w14:paraId="577F06C5" w14:textId="77777777" w:rsidR="00A30F44" w:rsidRDefault="00A30F44" w:rsidP="00A30F44">
            <w:r>
              <w:t>Reading</w:t>
            </w:r>
          </w:p>
        </w:tc>
        <w:tc>
          <w:tcPr>
            <w:tcW w:w="1185" w:type="dxa"/>
          </w:tcPr>
          <w:p w14:paraId="3F33A7C8" w14:textId="77777777" w:rsidR="00A30F44" w:rsidRDefault="00A30F44" w:rsidP="00A30F44">
            <w:r>
              <w:t>8%</w:t>
            </w:r>
          </w:p>
        </w:tc>
        <w:tc>
          <w:tcPr>
            <w:tcW w:w="1134" w:type="dxa"/>
          </w:tcPr>
          <w:p w14:paraId="3BB872EE" w14:textId="77777777" w:rsidR="00A30F44" w:rsidRDefault="00A30F44" w:rsidP="00A30F44">
            <w:r>
              <w:t>75%</w:t>
            </w:r>
          </w:p>
          <w:p w14:paraId="2E1DF50C" w14:textId="77777777" w:rsidR="00A30F44" w:rsidRDefault="00A30F44" w:rsidP="00A30F44">
            <w:r>
              <w:rPr>
                <w:color w:val="FF0000"/>
                <w:sz w:val="28"/>
              </w:rPr>
              <w:t>92</w:t>
            </w:r>
            <w:r w:rsidRPr="00421AD6">
              <w:rPr>
                <w:color w:val="FF0000"/>
                <w:sz w:val="28"/>
              </w:rPr>
              <w:t>%</w:t>
            </w:r>
          </w:p>
        </w:tc>
        <w:tc>
          <w:tcPr>
            <w:tcW w:w="1276" w:type="dxa"/>
            <w:vAlign w:val="bottom"/>
          </w:tcPr>
          <w:p w14:paraId="4E4E8601" w14:textId="77777777" w:rsidR="00A30F44" w:rsidRPr="00421AD6" w:rsidRDefault="00A30F44" w:rsidP="00A30F44">
            <w:pPr>
              <w:rPr>
                <w:color w:val="00B050"/>
                <w:sz w:val="28"/>
              </w:rPr>
            </w:pPr>
            <w:r>
              <w:rPr>
                <w:color w:val="00B050"/>
                <w:sz w:val="28"/>
              </w:rPr>
              <w:t>17%</w:t>
            </w:r>
          </w:p>
        </w:tc>
      </w:tr>
      <w:tr w:rsidR="00A30F44" w:rsidRPr="00421AD6" w14:paraId="6C5C64CD" w14:textId="77777777" w:rsidTr="00A30F44">
        <w:tc>
          <w:tcPr>
            <w:tcW w:w="1362" w:type="dxa"/>
          </w:tcPr>
          <w:p w14:paraId="4D3A3D5A" w14:textId="77777777" w:rsidR="00A30F44" w:rsidRDefault="00A30F44" w:rsidP="00A30F44">
            <w:r>
              <w:t>Writing</w:t>
            </w:r>
          </w:p>
        </w:tc>
        <w:tc>
          <w:tcPr>
            <w:tcW w:w="1185" w:type="dxa"/>
          </w:tcPr>
          <w:p w14:paraId="4E508DC5" w14:textId="77777777" w:rsidR="00A30F44" w:rsidRDefault="00A30F44" w:rsidP="00A30F44">
            <w:r>
              <w:t>17%</w:t>
            </w:r>
          </w:p>
        </w:tc>
        <w:tc>
          <w:tcPr>
            <w:tcW w:w="1134" w:type="dxa"/>
          </w:tcPr>
          <w:p w14:paraId="035BA3E0" w14:textId="77777777" w:rsidR="00A30F44" w:rsidRDefault="00A30F44" w:rsidP="00A30F44">
            <w:r>
              <w:t>58%</w:t>
            </w:r>
          </w:p>
          <w:p w14:paraId="6DAA6BAA" w14:textId="77777777" w:rsidR="00A30F44" w:rsidRDefault="00A30F44" w:rsidP="00A30F44">
            <w:r w:rsidRPr="00421AD6">
              <w:rPr>
                <w:color w:val="FF0000"/>
                <w:sz w:val="28"/>
              </w:rPr>
              <w:t>83%</w:t>
            </w:r>
          </w:p>
        </w:tc>
        <w:tc>
          <w:tcPr>
            <w:tcW w:w="1276" w:type="dxa"/>
            <w:vAlign w:val="bottom"/>
          </w:tcPr>
          <w:p w14:paraId="3DF147CD" w14:textId="77777777" w:rsidR="00A30F44" w:rsidRPr="00421AD6" w:rsidRDefault="00A30F44" w:rsidP="00A30F44">
            <w:pPr>
              <w:rPr>
                <w:color w:val="00B050"/>
                <w:sz w:val="28"/>
              </w:rPr>
            </w:pPr>
            <w:r>
              <w:rPr>
                <w:color w:val="00B050"/>
                <w:sz w:val="28"/>
              </w:rPr>
              <w:t>25%</w:t>
            </w:r>
          </w:p>
        </w:tc>
      </w:tr>
      <w:tr w:rsidR="00A30F44" w:rsidRPr="00421AD6" w14:paraId="2895E33E" w14:textId="77777777" w:rsidTr="00A30F44">
        <w:tc>
          <w:tcPr>
            <w:tcW w:w="1362" w:type="dxa"/>
          </w:tcPr>
          <w:p w14:paraId="2F940ACE" w14:textId="77777777" w:rsidR="00A30F44" w:rsidRDefault="00A30F44" w:rsidP="00A30F44">
            <w:r>
              <w:t>Spelling</w:t>
            </w:r>
          </w:p>
        </w:tc>
        <w:tc>
          <w:tcPr>
            <w:tcW w:w="1185" w:type="dxa"/>
          </w:tcPr>
          <w:p w14:paraId="5D6F3DE7" w14:textId="77777777" w:rsidR="00A30F44" w:rsidRDefault="00A30F44" w:rsidP="00A30F44">
            <w:r>
              <w:t>25%</w:t>
            </w:r>
          </w:p>
        </w:tc>
        <w:tc>
          <w:tcPr>
            <w:tcW w:w="1134" w:type="dxa"/>
          </w:tcPr>
          <w:p w14:paraId="0FA6A22F" w14:textId="77777777" w:rsidR="00A30F44" w:rsidRDefault="00A30F44" w:rsidP="00A30F44">
            <w:r>
              <w:t>67%</w:t>
            </w:r>
          </w:p>
          <w:p w14:paraId="06A8A1B2" w14:textId="77777777" w:rsidR="00A30F44" w:rsidRDefault="00A30F44" w:rsidP="00A30F44">
            <w:r w:rsidRPr="00421AD6">
              <w:rPr>
                <w:color w:val="FF0000"/>
                <w:sz w:val="28"/>
              </w:rPr>
              <w:t>75%</w:t>
            </w:r>
          </w:p>
        </w:tc>
        <w:tc>
          <w:tcPr>
            <w:tcW w:w="1276" w:type="dxa"/>
            <w:vAlign w:val="bottom"/>
          </w:tcPr>
          <w:p w14:paraId="0E4FDB1F" w14:textId="77777777" w:rsidR="00A30F44" w:rsidRPr="00421AD6" w:rsidRDefault="00A30F44" w:rsidP="00A30F44">
            <w:pPr>
              <w:rPr>
                <w:color w:val="00B050"/>
                <w:sz w:val="28"/>
              </w:rPr>
            </w:pPr>
            <w:r>
              <w:rPr>
                <w:color w:val="00B050"/>
                <w:sz w:val="28"/>
              </w:rPr>
              <w:t>8%</w:t>
            </w:r>
          </w:p>
        </w:tc>
      </w:tr>
      <w:tr w:rsidR="00A30F44" w:rsidRPr="00421AD6" w14:paraId="17143070" w14:textId="77777777" w:rsidTr="00A30F44">
        <w:tc>
          <w:tcPr>
            <w:tcW w:w="1362" w:type="dxa"/>
          </w:tcPr>
          <w:p w14:paraId="193B9718" w14:textId="77777777" w:rsidR="00A30F44" w:rsidRDefault="00A30F44" w:rsidP="00A30F44">
            <w:r>
              <w:t>Punctuation and Grammar</w:t>
            </w:r>
          </w:p>
        </w:tc>
        <w:tc>
          <w:tcPr>
            <w:tcW w:w="1185" w:type="dxa"/>
          </w:tcPr>
          <w:p w14:paraId="1E2037D5" w14:textId="77777777" w:rsidR="00A30F44" w:rsidRDefault="00A30F44" w:rsidP="00A30F44">
            <w:r>
              <w:t>25%</w:t>
            </w:r>
          </w:p>
        </w:tc>
        <w:tc>
          <w:tcPr>
            <w:tcW w:w="1134" w:type="dxa"/>
          </w:tcPr>
          <w:p w14:paraId="550A9E20" w14:textId="77777777" w:rsidR="00A30F44" w:rsidRDefault="00A30F44" w:rsidP="00A30F44">
            <w:r>
              <w:t>58%</w:t>
            </w:r>
          </w:p>
          <w:p w14:paraId="136110DD" w14:textId="77777777" w:rsidR="00A30F44" w:rsidRDefault="00A30F44" w:rsidP="00A30F44">
            <w:r w:rsidRPr="00421AD6">
              <w:rPr>
                <w:color w:val="FF0000"/>
                <w:sz w:val="28"/>
              </w:rPr>
              <w:t>75%</w:t>
            </w:r>
          </w:p>
        </w:tc>
        <w:tc>
          <w:tcPr>
            <w:tcW w:w="1276" w:type="dxa"/>
            <w:vAlign w:val="bottom"/>
          </w:tcPr>
          <w:p w14:paraId="0DD09C98" w14:textId="77777777" w:rsidR="00A30F44" w:rsidRPr="00421AD6" w:rsidRDefault="00A30F44" w:rsidP="00A30F44">
            <w:pPr>
              <w:rPr>
                <w:color w:val="00B050"/>
                <w:sz w:val="28"/>
              </w:rPr>
            </w:pPr>
            <w:r>
              <w:rPr>
                <w:color w:val="00B050"/>
                <w:sz w:val="28"/>
              </w:rPr>
              <w:t>17%</w:t>
            </w:r>
          </w:p>
        </w:tc>
      </w:tr>
    </w:tbl>
    <w:p w14:paraId="0EA18DC3" w14:textId="259779C2" w:rsidR="00A30F44" w:rsidRPr="0017571A" w:rsidRDefault="00A30F44" w:rsidP="00A30F44">
      <w:pPr>
        <w:rPr>
          <w:b/>
          <w:sz w:val="28"/>
        </w:rPr>
      </w:pPr>
    </w:p>
    <w:tbl>
      <w:tblPr>
        <w:tblStyle w:val="TableGrid"/>
        <w:tblpPr w:leftFromText="180" w:rightFromText="180" w:vertAnchor="page" w:horzAnchor="margin" w:tblpY="3792"/>
        <w:tblW w:w="0" w:type="auto"/>
        <w:tblLook w:val="04A0" w:firstRow="1" w:lastRow="0" w:firstColumn="1" w:lastColumn="0" w:noHBand="0" w:noVBand="1"/>
      </w:tblPr>
      <w:tblGrid>
        <w:gridCol w:w="1362"/>
        <w:gridCol w:w="1790"/>
        <w:gridCol w:w="1663"/>
        <w:gridCol w:w="1756"/>
        <w:gridCol w:w="1079"/>
        <w:gridCol w:w="992"/>
      </w:tblGrid>
      <w:tr w:rsidR="00A30F44" w14:paraId="4C7BE543" w14:textId="77777777" w:rsidTr="00A30F44">
        <w:tc>
          <w:tcPr>
            <w:tcW w:w="1362" w:type="dxa"/>
          </w:tcPr>
          <w:p w14:paraId="760E84D7" w14:textId="77777777" w:rsidR="00A30F44" w:rsidRDefault="00A30F44" w:rsidP="00A30F44"/>
        </w:tc>
        <w:tc>
          <w:tcPr>
            <w:tcW w:w="1790" w:type="dxa"/>
          </w:tcPr>
          <w:p w14:paraId="260B2065" w14:textId="77777777" w:rsidR="00A30F44" w:rsidRPr="00623851" w:rsidRDefault="00A30F44" w:rsidP="00A30F44">
            <w:pPr>
              <w:rPr>
                <w:i/>
              </w:rPr>
            </w:pPr>
            <w:r>
              <w:rPr>
                <w:i/>
              </w:rPr>
              <w:t>EYFS Results</w:t>
            </w:r>
          </w:p>
        </w:tc>
        <w:tc>
          <w:tcPr>
            <w:tcW w:w="1663" w:type="dxa"/>
          </w:tcPr>
          <w:p w14:paraId="13E698F0" w14:textId="77777777" w:rsidR="00A30F44" w:rsidRPr="00623851" w:rsidRDefault="00A30F44" w:rsidP="00A30F44">
            <w:pPr>
              <w:rPr>
                <w:i/>
              </w:rPr>
            </w:pPr>
            <w:r w:rsidRPr="00623851">
              <w:rPr>
                <w:i/>
              </w:rPr>
              <w:t>KS1 Results</w:t>
            </w:r>
          </w:p>
        </w:tc>
        <w:tc>
          <w:tcPr>
            <w:tcW w:w="1756" w:type="dxa"/>
          </w:tcPr>
          <w:p w14:paraId="1085E54A" w14:textId="77777777" w:rsidR="00A30F44" w:rsidRDefault="00A30F44" w:rsidP="00A30F44">
            <w:r>
              <w:t>Below</w:t>
            </w:r>
          </w:p>
          <w:p w14:paraId="7BBA00E6" w14:textId="77777777" w:rsidR="00A30F44" w:rsidRDefault="00A30F44" w:rsidP="00A30F44"/>
          <w:p w14:paraId="29C18086" w14:textId="77777777" w:rsidR="00A30F44" w:rsidRPr="00CB51F9" w:rsidRDefault="00A30F44" w:rsidP="00A30F44">
            <w:pPr>
              <w:rPr>
                <w:i/>
              </w:rPr>
            </w:pPr>
            <w:r>
              <w:rPr>
                <w:i/>
              </w:rPr>
              <w:t>&lt; 4 ach</w:t>
            </w:r>
          </w:p>
        </w:tc>
        <w:tc>
          <w:tcPr>
            <w:tcW w:w="1079" w:type="dxa"/>
          </w:tcPr>
          <w:p w14:paraId="7F6C7004" w14:textId="77777777" w:rsidR="00A30F44" w:rsidRDefault="00A30F44" w:rsidP="00A30F44">
            <w:r>
              <w:t xml:space="preserve">On track </w:t>
            </w:r>
          </w:p>
          <w:p w14:paraId="7E123366" w14:textId="77777777" w:rsidR="00A30F44" w:rsidRDefault="00A30F44" w:rsidP="00A30F44">
            <w:pPr>
              <w:rPr>
                <w:i/>
              </w:rPr>
            </w:pPr>
          </w:p>
          <w:p w14:paraId="1B4ACA44" w14:textId="77777777" w:rsidR="00A30F44" w:rsidRPr="00CB51F9" w:rsidRDefault="00A30F44" w:rsidP="00A30F44">
            <w:pPr>
              <w:rPr>
                <w:i/>
              </w:rPr>
            </w:pPr>
            <w:r>
              <w:rPr>
                <w:i/>
              </w:rPr>
              <w:t>4 ach</w:t>
            </w:r>
          </w:p>
        </w:tc>
        <w:tc>
          <w:tcPr>
            <w:tcW w:w="992" w:type="dxa"/>
          </w:tcPr>
          <w:p w14:paraId="1F3E5012" w14:textId="77777777" w:rsidR="00A30F44" w:rsidRDefault="00A30F44" w:rsidP="00A30F44">
            <w:r>
              <w:t>Above</w:t>
            </w:r>
          </w:p>
          <w:p w14:paraId="34929350" w14:textId="77777777" w:rsidR="00A30F44" w:rsidRDefault="00A30F44" w:rsidP="00A30F44"/>
          <w:p w14:paraId="762A368E" w14:textId="77777777" w:rsidR="00A30F44" w:rsidRPr="00CB51F9" w:rsidRDefault="00A30F44" w:rsidP="00A30F44">
            <w:pPr>
              <w:rPr>
                <w:i/>
              </w:rPr>
            </w:pPr>
            <w:r>
              <w:rPr>
                <w:i/>
              </w:rPr>
              <w:t>&gt; 4ach</w:t>
            </w:r>
          </w:p>
        </w:tc>
      </w:tr>
      <w:tr w:rsidR="00A30F44" w14:paraId="39796E53" w14:textId="77777777" w:rsidTr="00A30F44">
        <w:tc>
          <w:tcPr>
            <w:tcW w:w="1362" w:type="dxa"/>
          </w:tcPr>
          <w:p w14:paraId="481728F6" w14:textId="77777777" w:rsidR="00A30F44" w:rsidRDefault="00A30F44" w:rsidP="00A30F44">
            <w:r>
              <w:t>Maths</w:t>
            </w:r>
          </w:p>
        </w:tc>
        <w:tc>
          <w:tcPr>
            <w:tcW w:w="1790" w:type="dxa"/>
          </w:tcPr>
          <w:p w14:paraId="3B8B353E" w14:textId="77777777" w:rsidR="00A30F44" w:rsidRDefault="00A30F44" w:rsidP="00A30F44">
            <w:pPr>
              <w:rPr>
                <w:i/>
                <w:color w:val="FF0000"/>
              </w:rPr>
            </w:pPr>
            <w:r>
              <w:rPr>
                <w:i/>
                <w:color w:val="FF0000"/>
              </w:rPr>
              <w:t>89% Expected</w:t>
            </w:r>
          </w:p>
          <w:p w14:paraId="66865720" w14:textId="77777777" w:rsidR="00A30F44" w:rsidRPr="004033DC" w:rsidRDefault="00A30F44" w:rsidP="00A30F44">
            <w:pPr>
              <w:rPr>
                <w:i/>
                <w:color w:val="FF0000"/>
              </w:rPr>
            </w:pPr>
            <w:r w:rsidRPr="00CB51F9">
              <w:rPr>
                <w:i/>
                <w:color w:val="00B050"/>
              </w:rPr>
              <w:t>11% Exceeding</w:t>
            </w:r>
          </w:p>
        </w:tc>
        <w:tc>
          <w:tcPr>
            <w:tcW w:w="1663" w:type="dxa"/>
          </w:tcPr>
          <w:p w14:paraId="4AC94B07" w14:textId="77777777" w:rsidR="00A30F44" w:rsidRPr="004033DC" w:rsidRDefault="00A30F44" w:rsidP="00A30F44">
            <w:pPr>
              <w:rPr>
                <w:i/>
                <w:color w:val="FF0000"/>
              </w:rPr>
            </w:pPr>
            <w:r w:rsidRPr="004033DC">
              <w:rPr>
                <w:i/>
                <w:color w:val="FF0000"/>
              </w:rPr>
              <w:t>81% Expected</w:t>
            </w:r>
          </w:p>
          <w:p w14:paraId="275034AB" w14:textId="77777777" w:rsidR="00A30F44" w:rsidRPr="00623851" w:rsidRDefault="00A30F44" w:rsidP="00A30F44">
            <w:pPr>
              <w:rPr>
                <w:i/>
              </w:rPr>
            </w:pPr>
            <w:r w:rsidRPr="004033DC">
              <w:rPr>
                <w:i/>
                <w:color w:val="00B050"/>
              </w:rPr>
              <w:t>6% Greater Depth</w:t>
            </w:r>
          </w:p>
        </w:tc>
        <w:tc>
          <w:tcPr>
            <w:tcW w:w="1756" w:type="dxa"/>
          </w:tcPr>
          <w:p w14:paraId="4B0157E4" w14:textId="77777777" w:rsidR="00A30F44" w:rsidRDefault="00A30F44" w:rsidP="00A30F44">
            <w:pPr>
              <w:rPr>
                <w:color w:val="000000" w:themeColor="text1"/>
              </w:rPr>
            </w:pPr>
            <w:r>
              <w:rPr>
                <w:color w:val="000000" w:themeColor="text1"/>
              </w:rPr>
              <w:t>25%</w:t>
            </w:r>
          </w:p>
          <w:p w14:paraId="0D95A285" w14:textId="77777777" w:rsidR="00A30F44" w:rsidRPr="00AF3A4B" w:rsidRDefault="00A30F44" w:rsidP="00A30F44">
            <w:pPr>
              <w:rPr>
                <w:color w:val="000000" w:themeColor="text1"/>
              </w:rPr>
            </w:pPr>
            <w:r>
              <w:rPr>
                <w:color w:val="000000" w:themeColor="text1"/>
              </w:rPr>
              <w:t>25% just below</w:t>
            </w:r>
          </w:p>
        </w:tc>
        <w:tc>
          <w:tcPr>
            <w:tcW w:w="1079" w:type="dxa"/>
          </w:tcPr>
          <w:p w14:paraId="40886FE1" w14:textId="77777777" w:rsidR="00A30F44" w:rsidRDefault="00A30F44" w:rsidP="00A30F44">
            <w:pPr>
              <w:rPr>
                <w:color w:val="000000" w:themeColor="text1"/>
              </w:rPr>
            </w:pPr>
            <w:r w:rsidRPr="00421AD6">
              <w:rPr>
                <w:color w:val="000000" w:themeColor="text1"/>
              </w:rPr>
              <w:t>67%</w:t>
            </w:r>
          </w:p>
          <w:p w14:paraId="4D38E0FB" w14:textId="77777777" w:rsidR="00A30F44" w:rsidRPr="00421AD6" w:rsidRDefault="00A30F44" w:rsidP="00A30F44">
            <w:pPr>
              <w:rPr>
                <w:color w:val="000000" w:themeColor="text1"/>
              </w:rPr>
            </w:pPr>
            <w:r w:rsidRPr="00421AD6">
              <w:rPr>
                <w:color w:val="FF0000"/>
                <w:sz w:val="28"/>
              </w:rPr>
              <w:t>75%</w:t>
            </w:r>
          </w:p>
        </w:tc>
        <w:tc>
          <w:tcPr>
            <w:tcW w:w="992" w:type="dxa"/>
            <w:vAlign w:val="bottom"/>
          </w:tcPr>
          <w:p w14:paraId="1A1BD9A6" w14:textId="77777777" w:rsidR="00A30F44" w:rsidRPr="00421AD6" w:rsidRDefault="00A30F44" w:rsidP="00A30F44">
            <w:pPr>
              <w:rPr>
                <w:color w:val="00B050"/>
                <w:sz w:val="28"/>
              </w:rPr>
            </w:pPr>
            <w:r>
              <w:rPr>
                <w:color w:val="00B050"/>
                <w:sz w:val="28"/>
              </w:rPr>
              <w:t>8%</w:t>
            </w:r>
          </w:p>
        </w:tc>
      </w:tr>
      <w:tr w:rsidR="00A30F44" w14:paraId="25A1C1CA" w14:textId="77777777" w:rsidTr="00A30F44">
        <w:tc>
          <w:tcPr>
            <w:tcW w:w="1362" w:type="dxa"/>
          </w:tcPr>
          <w:p w14:paraId="028A48C3" w14:textId="77777777" w:rsidR="00A30F44" w:rsidRDefault="00A30F44" w:rsidP="00A30F44">
            <w:r>
              <w:t>Reading</w:t>
            </w:r>
          </w:p>
        </w:tc>
        <w:tc>
          <w:tcPr>
            <w:tcW w:w="1790" w:type="dxa"/>
          </w:tcPr>
          <w:p w14:paraId="0E1615D1" w14:textId="77777777" w:rsidR="00A30F44" w:rsidRDefault="00A30F44" w:rsidP="00A30F44">
            <w:pPr>
              <w:rPr>
                <w:i/>
                <w:color w:val="FF0000"/>
              </w:rPr>
            </w:pPr>
            <w:r>
              <w:rPr>
                <w:i/>
                <w:color w:val="FF0000"/>
              </w:rPr>
              <w:t>84% Expected</w:t>
            </w:r>
          </w:p>
          <w:p w14:paraId="004FB685" w14:textId="77777777" w:rsidR="00A30F44" w:rsidRPr="004033DC" w:rsidRDefault="00A30F44" w:rsidP="00A30F44">
            <w:pPr>
              <w:rPr>
                <w:i/>
                <w:color w:val="FF0000"/>
              </w:rPr>
            </w:pPr>
            <w:r w:rsidRPr="00CB51F9">
              <w:rPr>
                <w:i/>
                <w:color w:val="00B050"/>
              </w:rPr>
              <w:t>17% Exceeding</w:t>
            </w:r>
          </w:p>
        </w:tc>
        <w:tc>
          <w:tcPr>
            <w:tcW w:w="1663" w:type="dxa"/>
          </w:tcPr>
          <w:p w14:paraId="0D19AA4B" w14:textId="77777777" w:rsidR="00A30F44" w:rsidRPr="004033DC" w:rsidRDefault="00A30F44" w:rsidP="00A30F44">
            <w:pPr>
              <w:rPr>
                <w:i/>
                <w:color w:val="FF0000"/>
              </w:rPr>
            </w:pPr>
            <w:r w:rsidRPr="004033DC">
              <w:rPr>
                <w:i/>
                <w:color w:val="FF0000"/>
              </w:rPr>
              <w:t>69% Expected</w:t>
            </w:r>
          </w:p>
          <w:p w14:paraId="2CA6A58A" w14:textId="77777777" w:rsidR="00A30F44" w:rsidRPr="00623851" w:rsidRDefault="00A30F44" w:rsidP="00A30F44">
            <w:pPr>
              <w:rPr>
                <w:i/>
              </w:rPr>
            </w:pPr>
            <w:r w:rsidRPr="004033DC">
              <w:rPr>
                <w:i/>
                <w:color w:val="00B050"/>
              </w:rPr>
              <w:t>19% Greater Depth</w:t>
            </w:r>
          </w:p>
        </w:tc>
        <w:tc>
          <w:tcPr>
            <w:tcW w:w="1756" w:type="dxa"/>
          </w:tcPr>
          <w:p w14:paraId="10295A05" w14:textId="77777777" w:rsidR="00A30F44" w:rsidRDefault="00A30F44" w:rsidP="00A30F44">
            <w:pPr>
              <w:rPr>
                <w:color w:val="000000" w:themeColor="text1"/>
              </w:rPr>
            </w:pPr>
            <w:r>
              <w:rPr>
                <w:color w:val="000000" w:themeColor="text1"/>
              </w:rPr>
              <w:t>42%</w:t>
            </w:r>
          </w:p>
          <w:p w14:paraId="1D6F3392" w14:textId="77777777" w:rsidR="00A30F44" w:rsidRPr="00AF3A4B" w:rsidRDefault="00A30F44" w:rsidP="00A30F44">
            <w:pPr>
              <w:rPr>
                <w:color w:val="000000" w:themeColor="text1"/>
              </w:rPr>
            </w:pPr>
            <w:r>
              <w:rPr>
                <w:color w:val="000000" w:themeColor="text1"/>
              </w:rPr>
              <w:t>33% just below</w:t>
            </w:r>
          </w:p>
        </w:tc>
        <w:tc>
          <w:tcPr>
            <w:tcW w:w="1079" w:type="dxa"/>
          </w:tcPr>
          <w:p w14:paraId="4E1A1748" w14:textId="77777777" w:rsidR="00A30F44" w:rsidRDefault="00A30F44" w:rsidP="00A30F44">
            <w:pPr>
              <w:rPr>
                <w:color w:val="000000" w:themeColor="text1"/>
              </w:rPr>
            </w:pPr>
            <w:r>
              <w:rPr>
                <w:color w:val="000000" w:themeColor="text1"/>
              </w:rPr>
              <w:t>50%</w:t>
            </w:r>
          </w:p>
          <w:p w14:paraId="59FBFFEE" w14:textId="77777777" w:rsidR="00A30F44" w:rsidRPr="00421AD6" w:rsidRDefault="00A30F44" w:rsidP="00A30F44">
            <w:pPr>
              <w:rPr>
                <w:color w:val="000000" w:themeColor="text1"/>
              </w:rPr>
            </w:pPr>
            <w:r w:rsidRPr="00421AD6">
              <w:rPr>
                <w:color w:val="FF0000"/>
                <w:sz w:val="28"/>
              </w:rPr>
              <w:t>58%</w:t>
            </w:r>
          </w:p>
        </w:tc>
        <w:tc>
          <w:tcPr>
            <w:tcW w:w="992" w:type="dxa"/>
            <w:vAlign w:val="bottom"/>
          </w:tcPr>
          <w:p w14:paraId="33963CA8" w14:textId="77777777" w:rsidR="00A30F44" w:rsidRPr="00421AD6" w:rsidRDefault="00A30F44" w:rsidP="00A30F44">
            <w:pPr>
              <w:rPr>
                <w:color w:val="00B050"/>
                <w:sz w:val="28"/>
              </w:rPr>
            </w:pPr>
            <w:r>
              <w:rPr>
                <w:color w:val="00B050"/>
                <w:sz w:val="28"/>
              </w:rPr>
              <w:t>8%</w:t>
            </w:r>
          </w:p>
        </w:tc>
      </w:tr>
      <w:tr w:rsidR="00A30F44" w14:paraId="10DFFCB3" w14:textId="77777777" w:rsidTr="00A30F44">
        <w:tc>
          <w:tcPr>
            <w:tcW w:w="1362" w:type="dxa"/>
          </w:tcPr>
          <w:p w14:paraId="4994242B" w14:textId="77777777" w:rsidR="00A30F44" w:rsidRDefault="00A30F44" w:rsidP="00A30F44">
            <w:r>
              <w:t>Writing</w:t>
            </w:r>
          </w:p>
        </w:tc>
        <w:tc>
          <w:tcPr>
            <w:tcW w:w="1790" w:type="dxa"/>
            <w:vMerge w:val="restart"/>
            <w:vAlign w:val="center"/>
          </w:tcPr>
          <w:p w14:paraId="533C71E4" w14:textId="77777777" w:rsidR="00A30F44" w:rsidRDefault="00A30F44" w:rsidP="00A30F44">
            <w:pPr>
              <w:rPr>
                <w:i/>
                <w:color w:val="FF0000"/>
              </w:rPr>
            </w:pPr>
            <w:r>
              <w:rPr>
                <w:i/>
                <w:color w:val="FF0000"/>
              </w:rPr>
              <w:t>72% Expected</w:t>
            </w:r>
          </w:p>
          <w:p w14:paraId="50EA23B9" w14:textId="77777777" w:rsidR="00A30F44" w:rsidRPr="004033DC" w:rsidRDefault="00A30F44" w:rsidP="00A30F44">
            <w:pPr>
              <w:rPr>
                <w:i/>
                <w:color w:val="FF0000"/>
              </w:rPr>
            </w:pPr>
            <w:r w:rsidRPr="00CB51F9">
              <w:rPr>
                <w:i/>
                <w:color w:val="00B050"/>
              </w:rPr>
              <w:t>0% Exceeding</w:t>
            </w:r>
          </w:p>
        </w:tc>
        <w:tc>
          <w:tcPr>
            <w:tcW w:w="1663" w:type="dxa"/>
            <w:vMerge w:val="restart"/>
            <w:vAlign w:val="center"/>
          </w:tcPr>
          <w:p w14:paraId="41695FA0" w14:textId="77777777" w:rsidR="00A30F44" w:rsidRPr="004033DC" w:rsidRDefault="00A30F44" w:rsidP="00A30F44">
            <w:pPr>
              <w:rPr>
                <w:i/>
                <w:color w:val="FF0000"/>
              </w:rPr>
            </w:pPr>
            <w:r w:rsidRPr="004033DC">
              <w:rPr>
                <w:i/>
                <w:color w:val="FF0000"/>
              </w:rPr>
              <w:t>69% Expected</w:t>
            </w:r>
          </w:p>
          <w:p w14:paraId="02865ACA" w14:textId="77777777" w:rsidR="00A30F44" w:rsidRPr="00623851" w:rsidRDefault="00A30F44" w:rsidP="00A30F44">
            <w:pPr>
              <w:rPr>
                <w:i/>
              </w:rPr>
            </w:pPr>
            <w:r w:rsidRPr="004033DC">
              <w:rPr>
                <w:i/>
                <w:color w:val="00B050"/>
              </w:rPr>
              <w:t>19% Greater Depth</w:t>
            </w:r>
          </w:p>
        </w:tc>
        <w:tc>
          <w:tcPr>
            <w:tcW w:w="1756" w:type="dxa"/>
          </w:tcPr>
          <w:p w14:paraId="7755ACCE" w14:textId="77777777" w:rsidR="00A30F44" w:rsidRDefault="00A30F44" w:rsidP="00A30F44">
            <w:pPr>
              <w:rPr>
                <w:color w:val="000000" w:themeColor="text1"/>
              </w:rPr>
            </w:pPr>
            <w:r>
              <w:rPr>
                <w:color w:val="000000" w:themeColor="text1"/>
              </w:rPr>
              <w:t>36%</w:t>
            </w:r>
          </w:p>
          <w:p w14:paraId="2CD3483C" w14:textId="77777777" w:rsidR="00A30F44" w:rsidRPr="00AF3A4B" w:rsidRDefault="00A30F44" w:rsidP="00A30F44">
            <w:pPr>
              <w:rPr>
                <w:color w:val="000000" w:themeColor="text1"/>
              </w:rPr>
            </w:pPr>
            <w:r>
              <w:rPr>
                <w:color w:val="000000" w:themeColor="text1"/>
              </w:rPr>
              <w:t>17% just below</w:t>
            </w:r>
          </w:p>
        </w:tc>
        <w:tc>
          <w:tcPr>
            <w:tcW w:w="1079" w:type="dxa"/>
          </w:tcPr>
          <w:p w14:paraId="4086F7D8" w14:textId="77777777" w:rsidR="00A30F44" w:rsidRDefault="00A30F44" w:rsidP="00A30F44">
            <w:pPr>
              <w:rPr>
                <w:color w:val="000000" w:themeColor="text1"/>
              </w:rPr>
            </w:pPr>
            <w:r>
              <w:rPr>
                <w:color w:val="000000" w:themeColor="text1"/>
              </w:rPr>
              <w:t>58%</w:t>
            </w:r>
          </w:p>
          <w:p w14:paraId="14DEEF57" w14:textId="77777777" w:rsidR="00A30F44" w:rsidRPr="00421AD6" w:rsidRDefault="00A30F44" w:rsidP="00A30F44">
            <w:pPr>
              <w:rPr>
                <w:color w:val="000000" w:themeColor="text1"/>
              </w:rPr>
            </w:pPr>
            <w:r w:rsidRPr="00421AD6">
              <w:rPr>
                <w:color w:val="FF0000"/>
                <w:sz w:val="28"/>
              </w:rPr>
              <w:t>64%</w:t>
            </w:r>
          </w:p>
        </w:tc>
        <w:tc>
          <w:tcPr>
            <w:tcW w:w="992" w:type="dxa"/>
            <w:vAlign w:val="bottom"/>
          </w:tcPr>
          <w:p w14:paraId="4790963A" w14:textId="77777777" w:rsidR="00A30F44" w:rsidRPr="00421AD6" w:rsidRDefault="00A30F44" w:rsidP="00A30F44">
            <w:pPr>
              <w:rPr>
                <w:color w:val="00B050"/>
                <w:sz w:val="28"/>
              </w:rPr>
            </w:pPr>
            <w:r>
              <w:rPr>
                <w:color w:val="00B050"/>
                <w:sz w:val="28"/>
              </w:rPr>
              <w:t>8%</w:t>
            </w:r>
          </w:p>
        </w:tc>
      </w:tr>
      <w:tr w:rsidR="00A30F44" w14:paraId="3A73020F" w14:textId="77777777" w:rsidTr="00A30F44">
        <w:tc>
          <w:tcPr>
            <w:tcW w:w="1362" w:type="dxa"/>
          </w:tcPr>
          <w:p w14:paraId="7BEE1965" w14:textId="77777777" w:rsidR="00A30F44" w:rsidRDefault="00A30F44" w:rsidP="00A30F44">
            <w:r>
              <w:t>Spelling</w:t>
            </w:r>
          </w:p>
        </w:tc>
        <w:tc>
          <w:tcPr>
            <w:tcW w:w="1790" w:type="dxa"/>
            <w:vMerge/>
          </w:tcPr>
          <w:p w14:paraId="785124A2" w14:textId="77777777" w:rsidR="00A30F44" w:rsidRDefault="00A30F44" w:rsidP="00A30F44"/>
        </w:tc>
        <w:tc>
          <w:tcPr>
            <w:tcW w:w="1663" w:type="dxa"/>
            <w:vMerge/>
          </w:tcPr>
          <w:p w14:paraId="5BF75F40" w14:textId="77777777" w:rsidR="00A30F44" w:rsidRDefault="00A30F44" w:rsidP="00A30F44"/>
        </w:tc>
        <w:tc>
          <w:tcPr>
            <w:tcW w:w="1756" w:type="dxa"/>
          </w:tcPr>
          <w:p w14:paraId="3C0DF297" w14:textId="77777777" w:rsidR="00A30F44" w:rsidRDefault="00A30F44" w:rsidP="00A30F44">
            <w:pPr>
              <w:rPr>
                <w:color w:val="000000" w:themeColor="text1"/>
              </w:rPr>
            </w:pPr>
            <w:r>
              <w:rPr>
                <w:color w:val="000000" w:themeColor="text1"/>
              </w:rPr>
              <w:t>75%</w:t>
            </w:r>
          </w:p>
          <w:p w14:paraId="7E206A9C" w14:textId="77777777" w:rsidR="00A30F44" w:rsidRPr="00AF3A4B" w:rsidRDefault="00A30F44" w:rsidP="00A30F44">
            <w:pPr>
              <w:rPr>
                <w:color w:val="000000" w:themeColor="text1"/>
              </w:rPr>
            </w:pPr>
            <w:r>
              <w:rPr>
                <w:color w:val="000000" w:themeColor="text1"/>
              </w:rPr>
              <w:t>42% just below</w:t>
            </w:r>
          </w:p>
        </w:tc>
        <w:tc>
          <w:tcPr>
            <w:tcW w:w="1079" w:type="dxa"/>
          </w:tcPr>
          <w:p w14:paraId="3CA6E81F" w14:textId="77777777" w:rsidR="00A30F44" w:rsidRDefault="00A30F44" w:rsidP="00A30F44">
            <w:pPr>
              <w:rPr>
                <w:color w:val="000000" w:themeColor="text1"/>
              </w:rPr>
            </w:pPr>
            <w:r>
              <w:rPr>
                <w:color w:val="000000" w:themeColor="text1"/>
              </w:rPr>
              <w:t>25%</w:t>
            </w:r>
          </w:p>
          <w:p w14:paraId="6A23B411" w14:textId="77777777" w:rsidR="00A30F44" w:rsidRPr="00421AD6" w:rsidRDefault="00A30F44" w:rsidP="00A30F44">
            <w:pPr>
              <w:rPr>
                <w:color w:val="000000" w:themeColor="text1"/>
              </w:rPr>
            </w:pPr>
            <w:r w:rsidRPr="00421AD6">
              <w:rPr>
                <w:color w:val="FF0000"/>
                <w:sz w:val="28"/>
              </w:rPr>
              <w:t>25%</w:t>
            </w:r>
          </w:p>
        </w:tc>
        <w:tc>
          <w:tcPr>
            <w:tcW w:w="992" w:type="dxa"/>
            <w:vAlign w:val="bottom"/>
          </w:tcPr>
          <w:p w14:paraId="76BFE2F7" w14:textId="77777777" w:rsidR="00A30F44" w:rsidRPr="00421AD6" w:rsidRDefault="00A30F44" w:rsidP="00A30F44">
            <w:pPr>
              <w:rPr>
                <w:color w:val="00B050"/>
                <w:sz w:val="28"/>
              </w:rPr>
            </w:pPr>
          </w:p>
        </w:tc>
      </w:tr>
      <w:tr w:rsidR="00A30F44" w14:paraId="519DB998" w14:textId="77777777" w:rsidTr="00A30F44">
        <w:tc>
          <w:tcPr>
            <w:tcW w:w="1362" w:type="dxa"/>
          </w:tcPr>
          <w:p w14:paraId="6922DBAE" w14:textId="77777777" w:rsidR="00A30F44" w:rsidRDefault="00A30F44" w:rsidP="00A30F44">
            <w:r>
              <w:t>Punctuation and Grammar</w:t>
            </w:r>
          </w:p>
        </w:tc>
        <w:tc>
          <w:tcPr>
            <w:tcW w:w="1790" w:type="dxa"/>
            <w:vMerge/>
          </w:tcPr>
          <w:p w14:paraId="79528111" w14:textId="77777777" w:rsidR="00A30F44" w:rsidRDefault="00A30F44" w:rsidP="00A30F44"/>
        </w:tc>
        <w:tc>
          <w:tcPr>
            <w:tcW w:w="1663" w:type="dxa"/>
            <w:vMerge/>
          </w:tcPr>
          <w:p w14:paraId="6D2E67BA" w14:textId="77777777" w:rsidR="00A30F44" w:rsidRDefault="00A30F44" w:rsidP="00A30F44"/>
        </w:tc>
        <w:tc>
          <w:tcPr>
            <w:tcW w:w="1756" w:type="dxa"/>
          </w:tcPr>
          <w:p w14:paraId="284E42D5" w14:textId="77777777" w:rsidR="00A30F44" w:rsidRDefault="00A30F44" w:rsidP="00A30F44">
            <w:pPr>
              <w:rPr>
                <w:color w:val="000000" w:themeColor="text1"/>
              </w:rPr>
            </w:pPr>
            <w:r>
              <w:rPr>
                <w:color w:val="000000" w:themeColor="text1"/>
              </w:rPr>
              <w:t>36%</w:t>
            </w:r>
          </w:p>
          <w:p w14:paraId="5D66AD62" w14:textId="77777777" w:rsidR="00A30F44" w:rsidRPr="00AF3A4B" w:rsidRDefault="00A30F44" w:rsidP="00A30F44">
            <w:pPr>
              <w:rPr>
                <w:color w:val="000000" w:themeColor="text1"/>
              </w:rPr>
            </w:pPr>
            <w:r>
              <w:rPr>
                <w:color w:val="000000" w:themeColor="text1"/>
              </w:rPr>
              <w:t>8% just below</w:t>
            </w:r>
          </w:p>
        </w:tc>
        <w:tc>
          <w:tcPr>
            <w:tcW w:w="1079" w:type="dxa"/>
          </w:tcPr>
          <w:p w14:paraId="471677CC" w14:textId="77777777" w:rsidR="00A30F44" w:rsidRDefault="00A30F44" w:rsidP="00A30F44">
            <w:pPr>
              <w:rPr>
                <w:color w:val="000000" w:themeColor="text1"/>
              </w:rPr>
            </w:pPr>
            <w:r>
              <w:rPr>
                <w:color w:val="000000" w:themeColor="text1"/>
              </w:rPr>
              <w:t>58%</w:t>
            </w:r>
          </w:p>
          <w:p w14:paraId="43FE95DD" w14:textId="77777777" w:rsidR="00A30F44" w:rsidRPr="00421AD6" w:rsidRDefault="00A30F44" w:rsidP="00A30F44">
            <w:pPr>
              <w:rPr>
                <w:color w:val="000000" w:themeColor="text1"/>
              </w:rPr>
            </w:pPr>
            <w:r w:rsidRPr="00421AD6">
              <w:rPr>
                <w:color w:val="FF0000"/>
                <w:sz w:val="28"/>
              </w:rPr>
              <w:t>64%</w:t>
            </w:r>
          </w:p>
        </w:tc>
        <w:tc>
          <w:tcPr>
            <w:tcW w:w="992" w:type="dxa"/>
            <w:vAlign w:val="bottom"/>
          </w:tcPr>
          <w:p w14:paraId="18C82770" w14:textId="77777777" w:rsidR="00A30F44" w:rsidRPr="00421AD6" w:rsidRDefault="00A30F44" w:rsidP="00A30F44">
            <w:pPr>
              <w:rPr>
                <w:color w:val="00B050"/>
                <w:sz w:val="28"/>
              </w:rPr>
            </w:pPr>
            <w:r>
              <w:rPr>
                <w:color w:val="00B050"/>
                <w:sz w:val="28"/>
              </w:rPr>
              <w:t>8%</w:t>
            </w:r>
          </w:p>
        </w:tc>
      </w:tr>
    </w:tbl>
    <w:p w14:paraId="5E2ED551" w14:textId="173985C7" w:rsidR="00A30F44" w:rsidRDefault="00A30F44" w:rsidP="00A30F44"/>
    <w:p w14:paraId="1EAE8F55" w14:textId="77777777" w:rsidR="00A30F44" w:rsidRPr="00A30F44" w:rsidRDefault="00A30F44" w:rsidP="00A30F44"/>
    <w:p w14:paraId="63C712A4" w14:textId="77777777" w:rsidR="00A30F44" w:rsidRPr="00A30F44" w:rsidRDefault="00A30F44" w:rsidP="00A30F44"/>
    <w:p w14:paraId="44550BB7" w14:textId="77777777" w:rsidR="00A30F44" w:rsidRPr="00A30F44" w:rsidRDefault="00A30F44" w:rsidP="00A30F44"/>
    <w:p w14:paraId="1700781A" w14:textId="77777777" w:rsidR="00A30F44" w:rsidRPr="00A30F44" w:rsidRDefault="00A30F44" w:rsidP="00A30F44"/>
    <w:p w14:paraId="5A8373F4" w14:textId="77777777" w:rsidR="00A30F44" w:rsidRPr="00A30F44" w:rsidRDefault="00A30F44" w:rsidP="00A30F44"/>
    <w:p w14:paraId="3B4FD457" w14:textId="77777777" w:rsidR="00A30F44" w:rsidRPr="00A30F44" w:rsidRDefault="00A30F44" w:rsidP="00A30F44"/>
    <w:p w14:paraId="77326DE9" w14:textId="77777777" w:rsidR="00A30F44" w:rsidRPr="00A30F44" w:rsidRDefault="00A30F44" w:rsidP="00A30F44"/>
    <w:p w14:paraId="3D7E8C3D" w14:textId="77777777" w:rsidR="00A30F44" w:rsidRPr="00A30F44" w:rsidRDefault="00A30F44" w:rsidP="00A30F44"/>
    <w:p w14:paraId="61560E13" w14:textId="77777777" w:rsidR="00A30F44" w:rsidRPr="00A30F44" w:rsidRDefault="00A30F44" w:rsidP="00A30F44"/>
    <w:p w14:paraId="2B77CF77" w14:textId="77777777" w:rsidR="00A30F44" w:rsidRPr="00A30F44" w:rsidRDefault="00A30F44" w:rsidP="00A30F44"/>
    <w:p w14:paraId="05116C62" w14:textId="77777777" w:rsidR="00A30F44" w:rsidRPr="00A30F44" w:rsidRDefault="00A30F44" w:rsidP="00A30F44"/>
    <w:p w14:paraId="720FDD90" w14:textId="77777777" w:rsidR="00A30F44" w:rsidRPr="00A30F44" w:rsidRDefault="00A30F44" w:rsidP="00A30F44"/>
    <w:p w14:paraId="3CD92A38" w14:textId="77777777" w:rsidR="00A30F44" w:rsidRPr="00A30F44" w:rsidRDefault="00A30F44" w:rsidP="00A30F44"/>
    <w:p w14:paraId="0A2CF51F" w14:textId="77777777" w:rsidR="00A30F44" w:rsidRPr="00A30F44" w:rsidRDefault="00A30F44" w:rsidP="00A30F44"/>
    <w:p w14:paraId="14CDF305" w14:textId="79C44C66" w:rsidR="00A30F44" w:rsidRDefault="00A30F44" w:rsidP="00A30F44"/>
    <w:p w14:paraId="7AB3D059" w14:textId="5F4CEABB" w:rsidR="00A30F44" w:rsidRDefault="00A30F44" w:rsidP="00A30F44"/>
    <w:p w14:paraId="1BC2272F" w14:textId="77777777" w:rsidR="00A30F44" w:rsidRPr="00A30F44" w:rsidRDefault="00A30F44" w:rsidP="00A30F44">
      <w:pPr>
        <w:tabs>
          <w:tab w:val="left" w:pos="1019"/>
        </w:tabs>
      </w:pPr>
      <w:r>
        <w:tab/>
      </w:r>
    </w:p>
    <w:p w14:paraId="03CD614E" w14:textId="0E681649" w:rsidR="00A30F44" w:rsidRDefault="00A30F44" w:rsidP="00A30F44">
      <w:pPr>
        <w:rPr>
          <w:b/>
          <w:sz w:val="28"/>
        </w:rPr>
      </w:pPr>
      <w:r>
        <w:rPr>
          <w:b/>
          <w:sz w:val="28"/>
        </w:rPr>
        <w:t>Y4</w:t>
      </w:r>
    </w:p>
    <w:p w14:paraId="791AA2C2" w14:textId="77777777" w:rsidR="00A30F44" w:rsidRDefault="00A30F44" w:rsidP="00A30F44">
      <w:pPr>
        <w:rPr>
          <w:i/>
          <w:sz w:val="28"/>
        </w:rPr>
      </w:pPr>
      <w:r>
        <w:rPr>
          <w:i/>
          <w:sz w:val="28"/>
        </w:rPr>
        <w:t>Cohort – 19 children (11 boys, 8 girls) 1 Pupil Premium</w:t>
      </w:r>
    </w:p>
    <w:p w14:paraId="24D5E047" w14:textId="1D95247E" w:rsidR="00A30F44" w:rsidRDefault="00A30F44" w:rsidP="00A30F44">
      <w:pPr>
        <w:tabs>
          <w:tab w:val="left" w:pos="1019"/>
        </w:tabs>
      </w:pPr>
    </w:p>
    <w:p w14:paraId="24BC0541" w14:textId="77777777" w:rsidR="00A30F44" w:rsidRDefault="00A30F44" w:rsidP="00A30F44">
      <w:pPr>
        <w:rPr>
          <w:b/>
          <w:sz w:val="28"/>
        </w:rPr>
      </w:pPr>
    </w:p>
    <w:p w14:paraId="2DD4C0EA" w14:textId="77777777" w:rsidR="00A30F44" w:rsidRDefault="00A30F44" w:rsidP="00A30F44">
      <w:pPr>
        <w:rPr>
          <w:b/>
          <w:sz w:val="28"/>
        </w:rPr>
      </w:pPr>
    </w:p>
    <w:tbl>
      <w:tblPr>
        <w:tblStyle w:val="TableGrid"/>
        <w:tblpPr w:leftFromText="180" w:rightFromText="180" w:vertAnchor="page" w:horzAnchor="margin" w:tblpY="2311"/>
        <w:tblW w:w="0" w:type="auto"/>
        <w:tblLook w:val="04A0" w:firstRow="1" w:lastRow="0" w:firstColumn="1" w:lastColumn="0" w:noHBand="0" w:noVBand="1"/>
      </w:tblPr>
      <w:tblGrid>
        <w:gridCol w:w="1362"/>
        <w:gridCol w:w="1468"/>
        <w:gridCol w:w="1418"/>
        <w:gridCol w:w="1843"/>
        <w:gridCol w:w="1134"/>
        <w:gridCol w:w="992"/>
      </w:tblGrid>
      <w:tr w:rsidR="00A30F44" w:rsidRPr="00CB51F9" w14:paraId="2222CB73" w14:textId="77777777" w:rsidTr="007439FB">
        <w:tc>
          <w:tcPr>
            <w:tcW w:w="1362" w:type="dxa"/>
          </w:tcPr>
          <w:p w14:paraId="30EECB6A" w14:textId="77777777" w:rsidR="00A30F44" w:rsidRDefault="00A30F44" w:rsidP="007439FB"/>
          <w:p w14:paraId="53FE7760" w14:textId="77777777" w:rsidR="00A30F44" w:rsidRPr="0027006A" w:rsidRDefault="00A30F44" w:rsidP="007439FB">
            <w:pPr>
              <w:jc w:val="center"/>
            </w:pPr>
          </w:p>
        </w:tc>
        <w:tc>
          <w:tcPr>
            <w:tcW w:w="1468" w:type="dxa"/>
          </w:tcPr>
          <w:p w14:paraId="64367DDB" w14:textId="77777777" w:rsidR="00A30F44" w:rsidRPr="00623851" w:rsidRDefault="00A30F44" w:rsidP="007439FB">
            <w:pPr>
              <w:rPr>
                <w:i/>
              </w:rPr>
            </w:pPr>
            <w:r>
              <w:rPr>
                <w:i/>
              </w:rPr>
              <w:t>EYFS Results</w:t>
            </w:r>
          </w:p>
        </w:tc>
        <w:tc>
          <w:tcPr>
            <w:tcW w:w="1418" w:type="dxa"/>
          </w:tcPr>
          <w:p w14:paraId="19872E8D" w14:textId="77777777" w:rsidR="00A30F44" w:rsidRPr="00623851" w:rsidRDefault="00A30F44" w:rsidP="007439FB">
            <w:pPr>
              <w:rPr>
                <w:i/>
              </w:rPr>
            </w:pPr>
            <w:r w:rsidRPr="00623851">
              <w:rPr>
                <w:i/>
              </w:rPr>
              <w:t>KS1 Results</w:t>
            </w:r>
          </w:p>
        </w:tc>
        <w:tc>
          <w:tcPr>
            <w:tcW w:w="1843" w:type="dxa"/>
          </w:tcPr>
          <w:p w14:paraId="72119197" w14:textId="77777777" w:rsidR="00A30F44" w:rsidRDefault="00A30F44" w:rsidP="007439FB">
            <w:r>
              <w:t>Below</w:t>
            </w:r>
          </w:p>
          <w:p w14:paraId="270B3ACE" w14:textId="77777777" w:rsidR="00A30F44" w:rsidRDefault="00A30F44" w:rsidP="007439FB"/>
          <w:p w14:paraId="74DBA881" w14:textId="77777777" w:rsidR="00A30F44" w:rsidRPr="00CB51F9" w:rsidRDefault="00A30F44" w:rsidP="007439FB">
            <w:pPr>
              <w:rPr>
                <w:i/>
              </w:rPr>
            </w:pPr>
            <w:r>
              <w:rPr>
                <w:i/>
              </w:rPr>
              <w:t>&lt; 5 ach</w:t>
            </w:r>
          </w:p>
        </w:tc>
        <w:tc>
          <w:tcPr>
            <w:tcW w:w="1134" w:type="dxa"/>
          </w:tcPr>
          <w:p w14:paraId="29DC5B7E" w14:textId="77777777" w:rsidR="00A30F44" w:rsidRDefault="00A30F44" w:rsidP="007439FB">
            <w:r>
              <w:t xml:space="preserve">On track </w:t>
            </w:r>
          </w:p>
          <w:p w14:paraId="05AEC9B8" w14:textId="77777777" w:rsidR="00A30F44" w:rsidRPr="00CB51F9" w:rsidRDefault="00A30F44" w:rsidP="007439FB">
            <w:pPr>
              <w:rPr>
                <w:i/>
              </w:rPr>
            </w:pPr>
            <w:r>
              <w:rPr>
                <w:i/>
              </w:rPr>
              <w:t>5 ach</w:t>
            </w:r>
          </w:p>
        </w:tc>
        <w:tc>
          <w:tcPr>
            <w:tcW w:w="992" w:type="dxa"/>
          </w:tcPr>
          <w:p w14:paraId="1D7D3C43" w14:textId="77777777" w:rsidR="00A30F44" w:rsidRDefault="00A30F44" w:rsidP="007439FB">
            <w:r>
              <w:t>Above</w:t>
            </w:r>
          </w:p>
          <w:p w14:paraId="687D9474" w14:textId="77777777" w:rsidR="00A30F44" w:rsidRDefault="00A30F44" w:rsidP="007439FB"/>
          <w:p w14:paraId="34B5163C" w14:textId="77777777" w:rsidR="00A30F44" w:rsidRPr="00CB51F9" w:rsidRDefault="00A30F44" w:rsidP="007439FB">
            <w:pPr>
              <w:rPr>
                <w:i/>
              </w:rPr>
            </w:pPr>
            <w:r>
              <w:rPr>
                <w:i/>
              </w:rPr>
              <w:t>&gt; 5 ach</w:t>
            </w:r>
          </w:p>
        </w:tc>
      </w:tr>
      <w:tr w:rsidR="00A30F44" w:rsidRPr="00145289" w14:paraId="783A3AB9" w14:textId="77777777" w:rsidTr="007439FB">
        <w:tc>
          <w:tcPr>
            <w:tcW w:w="1362" w:type="dxa"/>
          </w:tcPr>
          <w:p w14:paraId="2BE3B17A" w14:textId="77777777" w:rsidR="00A30F44" w:rsidRDefault="00A30F44" w:rsidP="007439FB">
            <w:r>
              <w:t>Maths</w:t>
            </w:r>
          </w:p>
        </w:tc>
        <w:tc>
          <w:tcPr>
            <w:tcW w:w="1468" w:type="dxa"/>
            <w:vMerge w:val="restart"/>
            <w:vAlign w:val="center"/>
          </w:tcPr>
          <w:p w14:paraId="591C5FB9" w14:textId="77777777" w:rsidR="00A30F44" w:rsidRPr="00CB51F9" w:rsidRDefault="00A30F44" w:rsidP="007439FB">
            <w:pPr>
              <w:rPr>
                <w:i/>
                <w:color w:val="FF0000"/>
              </w:rPr>
            </w:pPr>
            <w:r>
              <w:rPr>
                <w:i/>
                <w:color w:val="FF0000"/>
              </w:rPr>
              <w:t xml:space="preserve">71% GLD </w:t>
            </w:r>
          </w:p>
        </w:tc>
        <w:tc>
          <w:tcPr>
            <w:tcW w:w="1418" w:type="dxa"/>
          </w:tcPr>
          <w:p w14:paraId="30912435" w14:textId="77777777" w:rsidR="00A30F44" w:rsidRPr="004033DC" w:rsidRDefault="00A30F44" w:rsidP="007439FB">
            <w:pPr>
              <w:rPr>
                <w:i/>
                <w:color w:val="FF0000"/>
              </w:rPr>
            </w:pPr>
            <w:r w:rsidRPr="004033DC">
              <w:rPr>
                <w:i/>
                <w:color w:val="FF0000"/>
              </w:rPr>
              <w:t>80% L2B+</w:t>
            </w:r>
          </w:p>
          <w:p w14:paraId="4B26E397" w14:textId="77777777" w:rsidR="00A30F44" w:rsidRPr="00623851" w:rsidRDefault="00A30F44" w:rsidP="007439FB">
            <w:pPr>
              <w:rPr>
                <w:i/>
              </w:rPr>
            </w:pPr>
            <w:r w:rsidRPr="004033DC">
              <w:rPr>
                <w:i/>
                <w:color w:val="00B050"/>
              </w:rPr>
              <w:t>27% L3+</w:t>
            </w:r>
          </w:p>
        </w:tc>
        <w:tc>
          <w:tcPr>
            <w:tcW w:w="1843" w:type="dxa"/>
          </w:tcPr>
          <w:p w14:paraId="2DF5E5A2" w14:textId="77777777" w:rsidR="00A30F44" w:rsidRPr="00C82893" w:rsidRDefault="00A30F44" w:rsidP="007439FB">
            <w:pPr>
              <w:rPr>
                <w:color w:val="000000" w:themeColor="text1"/>
              </w:rPr>
            </w:pPr>
            <w:r>
              <w:rPr>
                <w:color w:val="000000" w:themeColor="text1"/>
              </w:rPr>
              <w:t>21%</w:t>
            </w:r>
          </w:p>
        </w:tc>
        <w:tc>
          <w:tcPr>
            <w:tcW w:w="1134" w:type="dxa"/>
          </w:tcPr>
          <w:p w14:paraId="4D774028" w14:textId="77777777" w:rsidR="00A30F44" w:rsidRDefault="00A30F44" w:rsidP="007439FB">
            <w:pPr>
              <w:rPr>
                <w:color w:val="000000" w:themeColor="text1"/>
              </w:rPr>
            </w:pPr>
            <w:r w:rsidRPr="00145289">
              <w:rPr>
                <w:color w:val="000000" w:themeColor="text1"/>
              </w:rPr>
              <w:t>63%</w:t>
            </w:r>
          </w:p>
          <w:p w14:paraId="72E5233B" w14:textId="77777777" w:rsidR="00A30F44" w:rsidRPr="006601C6" w:rsidRDefault="00A30F44" w:rsidP="007439FB">
            <w:pPr>
              <w:rPr>
                <w:color w:val="00B0F0"/>
              </w:rPr>
            </w:pPr>
            <w:r>
              <w:rPr>
                <w:color w:val="00B0F0"/>
              </w:rPr>
              <w:t>1 PP</w:t>
            </w:r>
          </w:p>
          <w:p w14:paraId="5B85936E" w14:textId="77777777" w:rsidR="00A30F44" w:rsidRPr="00145289" w:rsidRDefault="00A30F44" w:rsidP="007439FB">
            <w:pPr>
              <w:rPr>
                <w:color w:val="000000" w:themeColor="text1"/>
              </w:rPr>
            </w:pPr>
            <w:r w:rsidRPr="00145289">
              <w:rPr>
                <w:color w:val="FF0000"/>
                <w:sz w:val="28"/>
              </w:rPr>
              <w:t>79%</w:t>
            </w:r>
          </w:p>
        </w:tc>
        <w:tc>
          <w:tcPr>
            <w:tcW w:w="992" w:type="dxa"/>
            <w:vAlign w:val="bottom"/>
          </w:tcPr>
          <w:p w14:paraId="2E75CCB0" w14:textId="77777777" w:rsidR="00A30F44" w:rsidRPr="00145289" w:rsidRDefault="00A30F44" w:rsidP="007439FB">
            <w:pPr>
              <w:rPr>
                <w:color w:val="00B050"/>
                <w:sz w:val="28"/>
              </w:rPr>
            </w:pPr>
            <w:r w:rsidRPr="00145289">
              <w:rPr>
                <w:color w:val="00B050"/>
                <w:sz w:val="28"/>
              </w:rPr>
              <w:t>16%</w:t>
            </w:r>
          </w:p>
        </w:tc>
      </w:tr>
      <w:tr w:rsidR="00A30F44" w:rsidRPr="00145289" w14:paraId="0224327C" w14:textId="77777777" w:rsidTr="007439FB">
        <w:trPr>
          <w:trHeight w:val="604"/>
        </w:trPr>
        <w:tc>
          <w:tcPr>
            <w:tcW w:w="1362" w:type="dxa"/>
          </w:tcPr>
          <w:p w14:paraId="6CEBD3A6" w14:textId="77777777" w:rsidR="00A30F44" w:rsidRDefault="00A30F44" w:rsidP="007439FB">
            <w:r>
              <w:t>Reading</w:t>
            </w:r>
          </w:p>
        </w:tc>
        <w:tc>
          <w:tcPr>
            <w:tcW w:w="1468" w:type="dxa"/>
            <w:vMerge/>
          </w:tcPr>
          <w:p w14:paraId="2E237EAB" w14:textId="77777777" w:rsidR="00A30F44" w:rsidRPr="004033DC" w:rsidRDefault="00A30F44" w:rsidP="007439FB">
            <w:pPr>
              <w:rPr>
                <w:i/>
                <w:color w:val="FF0000"/>
              </w:rPr>
            </w:pPr>
          </w:p>
        </w:tc>
        <w:tc>
          <w:tcPr>
            <w:tcW w:w="1418" w:type="dxa"/>
          </w:tcPr>
          <w:p w14:paraId="22BF273C" w14:textId="77777777" w:rsidR="00A30F44" w:rsidRPr="004033DC" w:rsidRDefault="00A30F44" w:rsidP="007439FB">
            <w:pPr>
              <w:rPr>
                <w:i/>
                <w:color w:val="FF0000"/>
              </w:rPr>
            </w:pPr>
            <w:r w:rsidRPr="004033DC">
              <w:rPr>
                <w:i/>
                <w:color w:val="FF0000"/>
              </w:rPr>
              <w:t>87% L2B+</w:t>
            </w:r>
          </w:p>
          <w:p w14:paraId="1A50FCB8" w14:textId="77777777" w:rsidR="00A30F44" w:rsidRPr="00623851" w:rsidRDefault="00A30F44" w:rsidP="007439FB">
            <w:pPr>
              <w:rPr>
                <w:i/>
              </w:rPr>
            </w:pPr>
            <w:r w:rsidRPr="004033DC">
              <w:rPr>
                <w:i/>
                <w:color w:val="00B050"/>
              </w:rPr>
              <w:t>33% L3+</w:t>
            </w:r>
          </w:p>
        </w:tc>
        <w:tc>
          <w:tcPr>
            <w:tcW w:w="1843" w:type="dxa"/>
          </w:tcPr>
          <w:p w14:paraId="2FFBE31B" w14:textId="77777777" w:rsidR="00A30F44" w:rsidRDefault="00A30F44" w:rsidP="007439FB">
            <w:pPr>
              <w:rPr>
                <w:color w:val="000000" w:themeColor="text1"/>
              </w:rPr>
            </w:pPr>
            <w:r>
              <w:rPr>
                <w:color w:val="000000" w:themeColor="text1"/>
              </w:rPr>
              <w:t>26%</w:t>
            </w:r>
          </w:p>
          <w:p w14:paraId="6D44487D" w14:textId="77777777" w:rsidR="00A30F44" w:rsidRPr="00C82893" w:rsidRDefault="00A30F44" w:rsidP="007439FB">
            <w:pPr>
              <w:rPr>
                <w:color w:val="000000" w:themeColor="text1"/>
              </w:rPr>
            </w:pPr>
            <w:r>
              <w:rPr>
                <w:color w:val="000000" w:themeColor="text1"/>
              </w:rPr>
              <w:t>5% just below</w:t>
            </w:r>
          </w:p>
        </w:tc>
        <w:tc>
          <w:tcPr>
            <w:tcW w:w="1134" w:type="dxa"/>
          </w:tcPr>
          <w:p w14:paraId="6F9DE0C3" w14:textId="77777777" w:rsidR="00A30F44" w:rsidRDefault="00A30F44" w:rsidP="007439FB">
            <w:pPr>
              <w:rPr>
                <w:color w:val="000000" w:themeColor="text1"/>
              </w:rPr>
            </w:pPr>
            <w:r w:rsidRPr="00145289">
              <w:rPr>
                <w:color w:val="000000" w:themeColor="text1"/>
              </w:rPr>
              <w:t>42%</w:t>
            </w:r>
          </w:p>
          <w:p w14:paraId="16C494B3" w14:textId="77777777" w:rsidR="00A30F44" w:rsidRPr="00145289" w:rsidRDefault="00A30F44" w:rsidP="007439FB">
            <w:pPr>
              <w:rPr>
                <w:color w:val="000000" w:themeColor="text1"/>
              </w:rPr>
            </w:pPr>
          </w:p>
          <w:p w14:paraId="0E89543F" w14:textId="77777777" w:rsidR="00A30F44" w:rsidRPr="00145289" w:rsidRDefault="00A30F44" w:rsidP="007439FB">
            <w:pPr>
              <w:rPr>
                <w:color w:val="000000" w:themeColor="text1"/>
              </w:rPr>
            </w:pPr>
            <w:r w:rsidRPr="00145289">
              <w:rPr>
                <w:color w:val="FF0000"/>
                <w:sz w:val="28"/>
              </w:rPr>
              <w:t>74%</w:t>
            </w:r>
          </w:p>
        </w:tc>
        <w:tc>
          <w:tcPr>
            <w:tcW w:w="992" w:type="dxa"/>
            <w:vAlign w:val="bottom"/>
          </w:tcPr>
          <w:p w14:paraId="4571B7B9" w14:textId="77777777" w:rsidR="00A30F44" w:rsidRPr="006601C6" w:rsidRDefault="00A30F44" w:rsidP="007439FB">
            <w:pPr>
              <w:rPr>
                <w:color w:val="00B0F0"/>
              </w:rPr>
            </w:pPr>
            <w:r>
              <w:rPr>
                <w:color w:val="00B0F0"/>
              </w:rPr>
              <w:t>1 PP</w:t>
            </w:r>
          </w:p>
          <w:p w14:paraId="36A20EF2" w14:textId="77777777" w:rsidR="00A30F44" w:rsidRPr="00145289" w:rsidRDefault="00A30F44" w:rsidP="007439FB">
            <w:pPr>
              <w:rPr>
                <w:color w:val="00B050"/>
                <w:sz w:val="28"/>
              </w:rPr>
            </w:pPr>
            <w:r w:rsidRPr="00145289">
              <w:rPr>
                <w:color w:val="00B050"/>
                <w:sz w:val="28"/>
              </w:rPr>
              <w:t>32%</w:t>
            </w:r>
          </w:p>
        </w:tc>
      </w:tr>
      <w:tr w:rsidR="00A30F44" w:rsidRPr="00145289" w14:paraId="474F68C6" w14:textId="77777777" w:rsidTr="007439FB">
        <w:tc>
          <w:tcPr>
            <w:tcW w:w="1362" w:type="dxa"/>
          </w:tcPr>
          <w:p w14:paraId="41B166FC" w14:textId="77777777" w:rsidR="00A30F44" w:rsidRDefault="00A30F44" w:rsidP="007439FB">
            <w:r>
              <w:t>Writing</w:t>
            </w:r>
          </w:p>
        </w:tc>
        <w:tc>
          <w:tcPr>
            <w:tcW w:w="1468" w:type="dxa"/>
            <w:vMerge/>
          </w:tcPr>
          <w:p w14:paraId="4DC8A445" w14:textId="77777777" w:rsidR="00A30F44" w:rsidRPr="004033DC" w:rsidRDefault="00A30F44" w:rsidP="007439FB">
            <w:pPr>
              <w:rPr>
                <w:i/>
                <w:color w:val="FF0000"/>
              </w:rPr>
            </w:pPr>
          </w:p>
        </w:tc>
        <w:tc>
          <w:tcPr>
            <w:tcW w:w="1418" w:type="dxa"/>
            <w:vMerge w:val="restart"/>
            <w:vAlign w:val="center"/>
          </w:tcPr>
          <w:p w14:paraId="2552C9ED" w14:textId="77777777" w:rsidR="00A30F44" w:rsidRPr="004033DC" w:rsidRDefault="00A30F44" w:rsidP="007439FB">
            <w:pPr>
              <w:rPr>
                <w:i/>
                <w:color w:val="FF0000"/>
              </w:rPr>
            </w:pPr>
            <w:r w:rsidRPr="004033DC">
              <w:rPr>
                <w:i/>
                <w:color w:val="FF0000"/>
              </w:rPr>
              <w:t>73% L2B+</w:t>
            </w:r>
          </w:p>
          <w:p w14:paraId="74196149" w14:textId="77777777" w:rsidR="00A30F44" w:rsidRPr="004033DC" w:rsidRDefault="00A30F44" w:rsidP="007439FB">
            <w:pPr>
              <w:rPr>
                <w:i/>
                <w:color w:val="00B050"/>
              </w:rPr>
            </w:pPr>
            <w:r w:rsidRPr="004033DC">
              <w:rPr>
                <w:i/>
                <w:color w:val="00B050"/>
              </w:rPr>
              <w:t>13% L3+</w:t>
            </w:r>
          </w:p>
          <w:p w14:paraId="0CB625B5" w14:textId="77777777" w:rsidR="00A30F44" w:rsidRPr="00623851" w:rsidRDefault="00A30F44" w:rsidP="007439FB">
            <w:pPr>
              <w:rPr>
                <w:i/>
              </w:rPr>
            </w:pPr>
          </w:p>
        </w:tc>
        <w:tc>
          <w:tcPr>
            <w:tcW w:w="1843" w:type="dxa"/>
          </w:tcPr>
          <w:p w14:paraId="42D151B8" w14:textId="77777777" w:rsidR="00A30F44" w:rsidRDefault="00A30F44" w:rsidP="007439FB">
            <w:pPr>
              <w:rPr>
                <w:color w:val="000000" w:themeColor="text1"/>
              </w:rPr>
            </w:pPr>
            <w:r>
              <w:rPr>
                <w:color w:val="000000" w:themeColor="text1"/>
              </w:rPr>
              <w:t>21%</w:t>
            </w:r>
          </w:p>
          <w:p w14:paraId="7338C5D3" w14:textId="77777777" w:rsidR="00A30F44" w:rsidRPr="00C82893" w:rsidRDefault="00A30F44" w:rsidP="007439FB">
            <w:pPr>
              <w:rPr>
                <w:color w:val="000000" w:themeColor="text1"/>
              </w:rPr>
            </w:pPr>
          </w:p>
        </w:tc>
        <w:tc>
          <w:tcPr>
            <w:tcW w:w="1134" w:type="dxa"/>
          </w:tcPr>
          <w:p w14:paraId="640A2284" w14:textId="77777777" w:rsidR="00A30F44" w:rsidRDefault="00A30F44" w:rsidP="007439FB">
            <w:pPr>
              <w:rPr>
                <w:color w:val="000000" w:themeColor="text1"/>
              </w:rPr>
            </w:pPr>
            <w:r w:rsidRPr="00145289">
              <w:rPr>
                <w:color w:val="000000" w:themeColor="text1"/>
              </w:rPr>
              <w:t>53%</w:t>
            </w:r>
          </w:p>
          <w:p w14:paraId="73DB0D53" w14:textId="77777777" w:rsidR="00A30F44" w:rsidRPr="00145289" w:rsidRDefault="00A30F44" w:rsidP="007439FB">
            <w:pPr>
              <w:rPr>
                <w:color w:val="000000" w:themeColor="text1"/>
              </w:rPr>
            </w:pPr>
          </w:p>
          <w:p w14:paraId="359B0E28" w14:textId="77777777" w:rsidR="00A30F44" w:rsidRPr="00145289" w:rsidRDefault="00A30F44" w:rsidP="007439FB">
            <w:pPr>
              <w:rPr>
                <w:color w:val="000000" w:themeColor="text1"/>
              </w:rPr>
            </w:pPr>
            <w:r w:rsidRPr="00145289">
              <w:rPr>
                <w:color w:val="FF0000"/>
                <w:sz w:val="28"/>
              </w:rPr>
              <w:t>79%</w:t>
            </w:r>
          </w:p>
        </w:tc>
        <w:tc>
          <w:tcPr>
            <w:tcW w:w="992" w:type="dxa"/>
            <w:vAlign w:val="bottom"/>
          </w:tcPr>
          <w:p w14:paraId="187AE8AE" w14:textId="77777777" w:rsidR="00A30F44" w:rsidRPr="006601C6" w:rsidRDefault="00A30F44" w:rsidP="007439FB">
            <w:pPr>
              <w:rPr>
                <w:color w:val="00B0F0"/>
              </w:rPr>
            </w:pPr>
            <w:r>
              <w:rPr>
                <w:color w:val="00B0F0"/>
              </w:rPr>
              <w:t>1 PP</w:t>
            </w:r>
          </w:p>
          <w:p w14:paraId="3E3D0E03" w14:textId="77777777" w:rsidR="00A30F44" w:rsidRPr="00145289" w:rsidRDefault="00A30F44" w:rsidP="007439FB">
            <w:pPr>
              <w:rPr>
                <w:color w:val="00B050"/>
                <w:sz w:val="28"/>
              </w:rPr>
            </w:pPr>
            <w:r w:rsidRPr="00145289">
              <w:rPr>
                <w:color w:val="00B050"/>
                <w:sz w:val="28"/>
              </w:rPr>
              <w:t>26%</w:t>
            </w:r>
          </w:p>
        </w:tc>
      </w:tr>
      <w:tr w:rsidR="00A30F44" w:rsidRPr="00145289" w14:paraId="0D408185" w14:textId="77777777" w:rsidTr="007439FB">
        <w:tc>
          <w:tcPr>
            <w:tcW w:w="1362" w:type="dxa"/>
          </w:tcPr>
          <w:p w14:paraId="4C734C0C" w14:textId="77777777" w:rsidR="00A30F44" w:rsidRDefault="00A30F44" w:rsidP="007439FB">
            <w:r>
              <w:t>Spelling</w:t>
            </w:r>
          </w:p>
        </w:tc>
        <w:tc>
          <w:tcPr>
            <w:tcW w:w="1468" w:type="dxa"/>
            <w:vMerge/>
          </w:tcPr>
          <w:p w14:paraId="7E393336" w14:textId="77777777" w:rsidR="00A30F44" w:rsidRDefault="00A30F44" w:rsidP="007439FB"/>
        </w:tc>
        <w:tc>
          <w:tcPr>
            <w:tcW w:w="1418" w:type="dxa"/>
            <w:vMerge/>
          </w:tcPr>
          <w:p w14:paraId="736E8A10" w14:textId="77777777" w:rsidR="00A30F44" w:rsidRDefault="00A30F44" w:rsidP="007439FB"/>
        </w:tc>
        <w:tc>
          <w:tcPr>
            <w:tcW w:w="1843" w:type="dxa"/>
          </w:tcPr>
          <w:p w14:paraId="72B373EE" w14:textId="77777777" w:rsidR="00A30F44" w:rsidRDefault="00A30F44" w:rsidP="007439FB">
            <w:pPr>
              <w:rPr>
                <w:color w:val="000000" w:themeColor="text1"/>
              </w:rPr>
            </w:pPr>
            <w:r>
              <w:rPr>
                <w:color w:val="000000" w:themeColor="text1"/>
              </w:rPr>
              <w:t>36%</w:t>
            </w:r>
          </w:p>
          <w:p w14:paraId="697375DB" w14:textId="77777777" w:rsidR="00A30F44" w:rsidRPr="00C82893" w:rsidRDefault="00A30F44" w:rsidP="007439FB">
            <w:pPr>
              <w:rPr>
                <w:color w:val="000000" w:themeColor="text1"/>
              </w:rPr>
            </w:pPr>
            <w:r>
              <w:rPr>
                <w:color w:val="000000" w:themeColor="text1"/>
              </w:rPr>
              <w:t>16% just below</w:t>
            </w:r>
          </w:p>
        </w:tc>
        <w:tc>
          <w:tcPr>
            <w:tcW w:w="1134" w:type="dxa"/>
          </w:tcPr>
          <w:p w14:paraId="0D7D5144" w14:textId="77777777" w:rsidR="00A30F44" w:rsidRDefault="00A30F44" w:rsidP="007439FB">
            <w:pPr>
              <w:rPr>
                <w:color w:val="000000" w:themeColor="text1"/>
              </w:rPr>
            </w:pPr>
            <w:r w:rsidRPr="00145289">
              <w:rPr>
                <w:color w:val="000000" w:themeColor="text1"/>
              </w:rPr>
              <w:t>42%</w:t>
            </w:r>
          </w:p>
          <w:p w14:paraId="1BA3571A" w14:textId="77777777" w:rsidR="00A30F44" w:rsidRPr="006601C6" w:rsidRDefault="00A30F44" w:rsidP="007439FB">
            <w:pPr>
              <w:rPr>
                <w:color w:val="00B0F0"/>
              </w:rPr>
            </w:pPr>
            <w:r>
              <w:rPr>
                <w:color w:val="00B0F0"/>
              </w:rPr>
              <w:t>1 PP</w:t>
            </w:r>
          </w:p>
          <w:p w14:paraId="6451392A" w14:textId="77777777" w:rsidR="00A30F44" w:rsidRPr="00145289" w:rsidRDefault="00A30F44" w:rsidP="007439FB">
            <w:pPr>
              <w:rPr>
                <w:color w:val="000000" w:themeColor="text1"/>
              </w:rPr>
            </w:pPr>
            <w:r w:rsidRPr="00145289">
              <w:rPr>
                <w:color w:val="FF0000"/>
                <w:sz w:val="28"/>
              </w:rPr>
              <w:t>64%</w:t>
            </w:r>
          </w:p>
        </w:tc>
        <w:tc>
          <w:tcPr>
            <w:tcW w:w="992" w:type="dxa"/>
            <w:vAlign w:val="bottom"/>
          </w:tcPr>
          <w:p w14:paraId="1B0AED5B" w14:textId="77777777" w:rsidR="00A30F44" w:rsidRPr="00145289" w:rsidRDefault="00A30F44" w:rsidP="007439FB">
            <w:pPr>
              <w:rPr>
                <w:color w:val="00B050"/>
                <w:sz w:val="28"/>
              </w:rPr>
            </w:pPr>
            <w:r w:rsidRPr="00145289">
              <w:rPr>
                <w:color w:val="00B050"/>
                <w:sz w:val="28"/>
              </w:rPr>
              <w:t>22%</w:t>
            </w:r>
          </w:p>
        </w:tc>
      </w:tr>
      <w:tr w:rsidR="00A30F44" w:rsidRPr="00145289" w14:paraId="297B336D" w14:textId="77777777" w:rsidTr="007439FB">
        <w:tc>
          <w:tcPr>
            <w:tcW w:w="1362" w:type="dxa"/>
          </w:tcPr>
          <w:p w14:paraId="7EB58D66" w14:textId="77777777" w:rsidR="00A30F44" w:rsidRDefault="00A30F44" w:rsidP="007439FB">
            <w:r>
              <w:t>Punctuation and Grammar</w:t>
            </w:r>
          </w:p>
        </w:tc>
        <w:tc>
          <w:tcPr>
            <w:tcW w:w="1468" w:type="dxa"/>
            <w:vMerge/>
          </w:tcPr>
          <w:p w14:paraId="15FE8A34" w14:textId="77777777" w:rsidR="00A30F44" w:rsidRDefault="00A30F44" w:rsidP="007439FB"/>
        </w:tc>
        <w:tc>
          <w:tcPr>
            <w:tcW w:w="1418" w:type="dxa"/>
            <w:vMerge/>
          </w:tcPr>
          <w:p w14:paraId="6108A203" w14:textId="77777777" w:rsidR="00A30F44" w:rsidRDefault="00A30F44" w:rsidP="007439FB"/>
        </w:tc>
        <w:tc>
          <w:tcPr>
            <w:tcW w:w="1843" w:type="dxa"/>
          </w:tcPr>
          <w:p w14:paraId="233C44FA" w14:textId="77777777" w:rsidR="00A30F44" w:rsidRPr="00C82893" w:rsidRDefault="00A30F44" w:rsidP="007439FB">
            <w:pPr>
              <w:rPr>
                <w:color w:val="000000" w:themeColor="text1"/>
              </w:rPr>
            </w:pPr>
            <w:r>
              <w:rPr>
                <w:color w:val="000000" w:themeColor="text1"/>
              </w:rPr>
              <w:t>21%</w:t>
            </w:r>
          </w:p>
        </w:tc>
        <w:tc>
          <w:tcPr>
            <w:tcW w:w="1134" w:type="dxa"/>
          </w:tcPr>
          <w:p w14:paraId="5A2EF646" w14:textId="77777777" w:rsidR="00A30F44" w:rsidRDefault="00A30F44" w:rsidP="007439FB">
            <w:pPr>
              <w:rPr>
                <w:color w:val="000000" w:themeColor="text1"/>
              </w:rPr>
            </w:pPr>
            <w:r w:rsidRPr="00145289">
              <w:rPr>
                <w:color w:val="000000" w:themeColor="text1"/>
              </w:rPr>
              <w:t>53%</w:t>
            </w:r>
          </w:p>
          <w:p w14:paraId="56AAB1E5" w14:textId="77777777" w:rsidR="00A30F44" w:rsidRPr="00145289" w:rsidRDefault="00A30F44" w:rsidP="007439FB">
            <w:pPr>
              <w:rPr>
                <w:color w:val="000000" w:themeColor="text1"/>
              </w:rPr>
            </w:pPr>
          </w:p>
          <w:p w14:paraId="6D778F8E" w14:textId="77777777" w:rsidR="00A30F44" w:rsidRPr="00145289" w:rsidRDefault="00A30F44" w:rsidP="007439FB">
            <w:pPr>
              <w:rPr>
                <w:color w:val="000000" w:themeColor="text1"/>
              </w:rPr>
            </w:pPr>
            <w:r w:rsidRPr="00145289">
              <w:rPr>
                <w:color w:val="FF0000"/>
                <w:sz w:val="28"/>
              </w:rPr>
              <w:t>79%</w:t>
            </w:r>
          </w:p>
        </w:tc>
        <w:tc>
          <w:tcPr>
            <w:tcW w:w="992" w:type="dxa"/>
            <w:vAlign w:val="bottom"/>
          </w:tcPr>
          <w:p w14:paraId="1ECB33F9" w14:textId="77777777" w:rsidR="00A30F44" w:rsidRPr="006601C6" w:rsidRDefault="00A30F44" w:rsidP="007439FB">
            <w:pPr>
              <w:rPr>
                <w:color w:val="00B0F0"/>
              </w:rPr>
            </w:pPr>
            <w:r>
              <w:rPr>
                <w:color w:val="00B0F0"/>
              </w:rPr>
              <w:t>1 PP</w:t>
            </w:r>
          </w:p>
          <w:p w14:paraId="749594D2" w14:textId="77777777" w:rsidR="00A30F44" w:rsidRPr="00145289" w:rsidRDefault="00A30F44" w:rsidP="007439FB">
            <w:pPr>
              <w:rPr>
                <w:color w:val="00B050"/>
                <w:sz w:val="28"/>
              </w:rPr>
            </w:pPr>
            <w:r w:rsidRPr="00145289">
              <w:rPr>
                <w:color w:val="00B050"/>
                <w:sz w:val="28"/>
              </w:rPr>
              <w:t>26%</w:t>
            </w:r>
          </w:p>
        </w:tc>
      </w:tr>
    </w:tbl>
    <w:p w14:paraId="5785EBFB" w14:textId="7E140FC7" w:rsidR="00A30F44" w:rsidRDefault="00A30F44" w:rsidP="00A30F44">
      <w:pPr>
        <w:rPr>
          <w:b/>
          <w:sz w:val="28"/>
        </w:rPr>
      </w:pPr>
      <w:r>
        <w:rPr>
          <w:b/>
          <w:sz w:val="28"/>
        </w:rPr>
        <w:t>Attainment</w:t>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t>Progress</w:t>
      </w:r>
    </w:p>
    <w:tbl>
      <w:tblPr>
        <w:tblStyle w:val="TableGrid"/>
        <w:tblpPr w:leftFromText="180" w:rightFromText="180" w:vertAnchor="text" w:horzAnchor="page" w:tblpX="9766" w:tblpY="1081"/>
        <w:tblW w:w="0" w:type="auto"/>
        <w:tblLook w:val="04A0" w:firstRow="1" w:lastRow="0" w:firstColumn="1" w:lastColumn="0" w:noHBand="0" w:noVBand="1"/>
      </w:tblPr>
      <w:tblGrid>
        <w:gridCol w:w="1362"/>
        <w:gridCol w:w="1185"/>
        <w:gridCol w:w="1134"/>
        <w:gridCol w:w="1276"/>
      </w:tblGrid>
      <w:tr w:rsidR="00A30F44" w:rsidRPr="00C82893" w14:paraId="45BED27B" w14:textId="77777777" w:rsidTr="007439FB">
        <w:tc>
          <w:tcPr>
            <w:tcW w:w="1362" w:type="dxa"/>
          </w:tcPr>
          <w:p w14:paraId="6294C114" w14:textId="77777777" w:rsidR="00A30F44" w:rsidRDefault="00A30F44" w:rsidP="007439FB"/>
        </w:tc>
        <w:tc>
          <w:tcPr>
            <w:tcW w:w="1185" w:type="dxa"/>
          </w:tcPr>
          <w:p w14:paraId="7FC01259" w14:textId="77777777" w:rsidR="00A30F44" w:rsidRDefault="00A30F44" w:rsidP="007439FB">
            <w:r>
              <w:t>Below</w:t>
            </w:r>
          </w:p>
          <w:p w14:paraId="068CEABA" w14:textId="77777777" w:rsidR="00A30F44" w:rsidRPr="00C82893" w:rsidRDefault="00A30F44" w:rsidP="007439FB">
            <w:pPr>
              <w:rPr>
                <w:i/>
              </w:rPr>
            </w:pPr>
            <w:r>
              <w:rPr>
                <w:i/>
              </w:rPr>
              <w:t>&lt; 3 steps</w:t>
            </w:r>
          </w:p>
        </w:tc>
        <w:tc>
          <w:tcPr>
            <w:tcW w:w="1134" w:type="dxa"/>
          </w:tcPr>
          <w:p w14:paraId="6715A7ED" w14:textId="77777777" w:rsidR="00A30F44" w:rsidRDefault="00A30F44" w:rsidP="007439FB">
            <w:r>
              <w:t xml:space="preserve">On track </w:t>
            </w:r>
          </w:p>
          <w:p w14:paraId="44D81E71" w14:textId="77777777" w:rsidR="00A30F44" w:rsidRPr="00C82893" w:rsidRDefault="00A30F44" w:rsidP="007439FB">
            <w:pPr>
              <w:rPr>
                <w:i/>
              </w:rPr>
            </w:pPr>
            <w:r>
              <w:rPr>
                <w:i/>
              </w:rPr>
              <w:t>3 steps</w:t>
            </w:r>
          </w:p>
        </w:tc>
        <w:tc>
          <w:tcPr>
            <w:tcW w:w="1276" w:type="dxa"/>
          </w:tcPr>
          <w:p w14:paraId="3214ABBE" w14:textId="77777777" w:rsidR="00A30F44" w:rsidRDefault="00A30F44" w:rsidP="007439FB">
            <w:r>
              <w:t>Above</w:t>
            </w:r>
          </w:p>
          <w:p w14:paraId="5E0D77EE" w14:textId="77777777" w:rsidR="00A30F44" w:rsidRPr="00C82893" w:rsidRDefault="00A30F44" w:rsidP="007439FB">
            <w:pPr>
              <w:rPr>
                <w:i/>
              </w:rPr>
            </w:pPr>
            <w:r>
              <w:rPr>
                <w:i/>
              </w:rPr>
              <w:t>&gt; 3 steps</w:t>
            </w:r>
          </w:p>
        </w:tc>
      </w:tr>
      <w:tr w:rsidR="00A30F44" w:rsidRPr="00145289" w14:paraId="7ACB8E1C" w14:textId="77777777" w:rsidTr="007439FB">
        <w:tc>
          <w:tcPr>
            <w:tcW w:w="1362" w:type="dxa"/>
          </w:tcPr>
          <w:p w14:paraId="449D9D8A" w14:textId="77777777" w:rsidR="00A30F44" w:rsidRDefault="00A30F44" w:rsidP="007439FB">
            <w:r>
              <w:t>Maths</w:t>
            </w:r>
          </w:p>
        </w:tc>
        <w:tc>
          <w:tcPr>
            <w:tcW w:w="1185" w:type="dxa"/>
          </w:tcPr>
          <w:p w14:paraId="6DB17D57" w14:textId="77777777" w:rsidR="00A30F44" w:rsidRPr="00C82893" w:rsidRDefault="00A30F44" w:rsidP="007439FB">
            <w:pPr>
              <w:rPr>
                <w:color w:val="000000" w:themeColor="text1"/>
              </w:rPr>
            </w:pPr>
            <w:r>
              <w:rPr>
                <w:color w:val="000000" w:themeColor="text1"/>
              </w:rPr>
              <w:t>0%</w:t>
            </w:r>
          </w:p>
        </w:tc>
        <w:tc>
          <w:tcPr>
            <w:tcW w:w="1134" w:type="dxa"/>
          </w:tcPr>
          <w:p w14:paraId="4D225403" w14:textId="77777777" w:rsidR="00A30F44" w:rsidRDefault="00A30F44" w:rsidP="007439FB">
            <w:pPr>
              <w:rPr>
                <w:color w:val="000000" w:themeColor="text1"/>
              </w:rPr>
            </w:pPr>
            <w:r w:rsidRPr="00145289">
              <w:rPr>
                <w:color w:val="000000" w:themeColor="text1"/>
              </w:rPr>
              <w:t>100%</w:t>
            </w:r>
          </w:p>
          <w:p w14:paraId="38FDD606" w14:textId="77777777" w:rsidR="00A30F44" w:rsidRPr="006601C6" w:rsidRDefault="00A30F44" w:rsidP="007439FB">
            <w:pPr>
              <w:rPr>
                <w:color w:val="00B0F0"/>
              </w:rPr>
            </w:pPr>
            <w:r>
              <w:rPr>
                <w:color w:val="00B0F0"/>
              </w:rPr>
              <w:t>1 PP</w:t>
            </w:r>
          </w:p>
          <w:p w14:paraId="7D088356" w14:textId="77777777" w:rsidR="00A30F44" w:rsidRPr="00145289" w:rsidRDefault="00A30F44" w:rsidP="007439FB">
            <w:pPr>
              <w:rPr>
                <w:color w:val="000000" w:themeColor="text1"/>
              </w:rPr>
            </w:pPr>
            <w:r w:rsidRPr="00145289">
              <w:rPr>
                <w:color w:val="FF0000"/>
                <w:sz w:val="28"/>
              </w:rPr>
              <w:t>100%</w:t>
            </w:r>
          </w:p>
        </w:tc>
        <w:tc>
          <w:tcPr>
            <w:tcW w:w="1276" w:type="dxa"/>
            <w:vAlign w:val="bottom"/>
          </w:tcPr>
          <w:p w14:paraId="4AA36E4E" w14:textId="77777777" w:rsidR="00A30F44" w:rsidRPr="00145289" w:rsidRDefault="00A30F44" w:rsidP="007439FB">
            <w:pPr>
              <w:rPr>
                <w:color w:val="00B050"/>
                <w:sz w:val="28"/>
              </w:rPr>
            </w:pPr>
          </w:p>
        </w:tc>
      </w:tr>
      <w:tr w:rsidR="00A30F44" w:rsidRPr="00145289" w14:paraId="14B40F2B" w14:textId="77777777" w:rsidTr="007439FB">
        <w:tc>
          <w:tcPr>
            <w:tcW w:w="1362" w:type="dxa"/>
          </w:tcPr>
          <w:p w14:paraId="6E17B7F6" w14:textId="77777777" w:rsidR="00A30F44" w:rsidRDefault="00A30F44" w:rsidP="007439FB">
            <w:r>
              <w:t>Reading</w:t>
            </w:r>
          </w:p>
        </w:tc>
        <w:tc>
          <w:tcPr>
            <w:tcW w:w="1185" w:type="dxa"/>
          </w:tcPr>
          <w:p w14:paraId="1EF958DF" w14:textId="77777777" w:rsidR="00A30F44" w:rsidRPr="00C82893" w:rsidRDefault="00A30F44" w:rsidP="007439FB">
            <w:pPr>
              <w:rPr>
                <w:color w:val="000000" w:themeColor="text1"/>
              </w:rPr>
            </w:pPr>
            <w:r>
              <w:rPr>
                <w:color w:val="000000" w:themeColor="text1"/>
              </w:rPr>
              <w:t>16%</w:t>
            </w:r>
          </w:p>
        </w:tc>
        <w:tc>
          <w:tcPr>
            <w:tcW w:w="1134" w:type="dxa"/>
          </w:tcPr>
          <w:p w14:paraId="5ED32A44" w14:textId="77777777" w:rsidR="00A30F44" w:rsidRDefault="00A30F44" w:rsidP="007439FB">
            <w:pPr>
              <w:rPr>
                <w:color w:val="000000" w:themeColor="text1"/>
              </w:rPr>
            </w:pPr>
            <w:r w:rsidRPr="00145289">
              <w:rPr>
                <w:color w:val="000000" w:themeColor="text1"/>
              </w:rPr>
              <w:t>67%</w:t>
            </w:r>
          </w:p>
          <w:p w14:paraId="660968F0" w14:textId="77777777" w:rsidR="00A30F44" w:rsidRPr="006601C6" w:rsidRDefault="00A30F44" w:rsidP="007439FB">
            <w:pPr>
              <w:rPr>
                <w:color w:val="00B0F0"/>
              </w:rPr>
            </w:pPr>
            <w:r>
              <w:rPr>
                <w:color w:val="00B0F0"/>
              </w:rPr>
              <w:t>1 PP</w:t>
            </w:r>
          </w:p>
          <w:p w14:paraId="120BB128" w14:textId="77777777" w:rsidR="00A30F44" w:rsidRPr="00145289" w:rsidRDefault="00A30F44" w:rsidP="007439FB">
            <w:pPr>
              <w:rPr>
                <w:color w:val="000000" w:themeColor="text1"/>
              </w:rPr>
            </w:pPr>
            <w:r w:rsidRPr="00145289">
              <w:rPr>
                <w:color w:val="FF0000"/>
                <w:sz w:val="28"/>
              </w:rPr>
              <w:t>84%</w:t>
            </w:r>
          </w:p>
        </w:tc>
        <w:tc>
          <w:tcPr>
            <w:tcW w:w="1276" w:type="dxa"/>
            <w:vAlign w:val="bottom"/>
          </w:tcPr>
          <w:p w14:paraId="65980992" w14:textId="77777777" w:rsidR="00A30F44" w:rsidRPr="00145289" w:rsidRDefault="00A30F44" w:rsidP="007439FB">
            <w:pPr>
              <w:rPr>
                <w:color w:val="00B050"/>
                <w:sz w:val="28"/>
              </w:rPr>
            </w:pPr>
            <w:r>
              <w:rPr>
                <w:color w:val="00B050"/>
                <w:sz w:val="28"/>
              </w:rPr>
              <w:t>17%</w:t>
            </w:r>
          </w:p>
        </w:tc>
      </w:tr>
      <w:tr w:rsidR="00A30F44" w:rsidRPr="00145289" w14:paraId="50EED037" w14:textId="77777777" w:rsidTr="007439FB">
        <w:tc>
          <w:tcPr>
            <w:tcW w:w="1362" w:type="dxa"/>
          </w:tcPr>
          <w:p w14:paraId="5AB69207" w14:textId="77777777" w:rsidR="00A30F44" w:rsidRDefault="00A30F44" w:rsidP="007439FB">
            <w:r>
              <w:t>Writing</w:t>
            </w:r>
          </w:p>
        </w:tc>
        <w:tc>
          <w:tcPr>
            <w:tcW w:w="1185" w:type="dxa"/>
          </w:tcPr>
          <w:p w14:paraId="290CF33B" w14:textId="77777777" w:rsidR="00A30F44" w:rsidRPr="00C82893" w:rsidRDefault="00A30F44" w:rsidP="007439FB">
            <w:pPr>
              <w:rPr>
                <w:color w:val="000000" w:themeColor="text1"/>
              </w:rPr>
            </w:pPr>
            <w:r>
              <w:rPr>
                <w:color w:val="000000" w:themeColor="text1"/>
              </w:rPr>
              <w:t>6%</w:t>
            </w:r>
          </w:p>
        </w:tc>
        <w:tc>
          <w:tcPr>
            <w:tcW w:w="1134" w:type="dxa"/>
          </w:tcPr>
          <w:p w14:paraId="70DBEC5B" w14:textId="77777777" w:rsidR="00A30F44" w:rsidRDefault="00A30F44" w:rsidP="007439FB">
            <w:pPr>
              <w:rPr>
                <w:color w:val="000000" w:themeColor="text1"/>
              </w:rPr>
            </w:pPr>
            <w:r w:rsidRPr="00145289">
              <w:rPr>
                <w:color w:val="000000" w:themeColor="text1"/>
              </w:rPr>
              <w:t>44%</w:t>
            </w:r>
          </w:p>
          <w:p w14:paraId="40075BAA" w14:textId="77777777" w:rsidR="00A30F44" w:rsidRPr="006601C6" w:rsidRDefault="00A30F44" w:rsidP="007439FB">
            <w:pPr>
              <w:rPr>
                <w:color w:val="00B0F0"/>
              </w:rPr>
            </w:pPr>
            <w:r>
              <w:rPr>
                <w:color w:val="00B0F0"/>
              </w:rPr>
              <w:t>1 PP</w:t>
            </w:r>
          </w:p>
          <w:p w14:paraId="7554654B" w14:textId="77777777" w:rsidR="00A30F44" w:rsidRPr="00145289" w:rsidRDefault="00A30F44" w:rsidP="007439FB">
            <w:pPr>
              <w:rPr>
                <w:color w:val="000000" w:themeColor="text1"/>
              </w:rPr>
            </w:pPr>
            <w:r w:rsidRPr="00145289">
              <w:rPr>
                <w:color w:val="FF0000"/>
                <w:sz w:val="28"/>
              </w:rPr>
              <w:t>94%</w:t>
            </w:r>
          </w:p>
        </w:tc>
        <w:tc>
          <w:tcPr>
            <w:tcW w:w="1276" w:type="dxa"/>
            <w:vAlign w:val="bottom"/>
          </w:tcPr>
          <w:p w14:paraId="41BED499" w14:textId="77777777" w:rsidR="00A30F44" w:rsidRPr="00145289" w:rsidRDefault="00A30F44" w:rsidP="007439FB">
            <w:pPr>
              <w:rPr>
                <w:color w:val="00B050"/>
                <w:sz w:val="28"/>
              </w:rPr>
            </w:pPr>
            <w:r>
              <w:rPr>
                <w:color w:val="00B050"/>
                <w:sz w:val="28"/>
              </w:rPr>
              <w:t>50%</w:t>
            </w:r>
          </w:p>
        </w:tc>
      </w:tr>
      <w:tr w:rsidR="00A30F44" w:rsidRPr="00145289" w14:paraId="7C07894F" w14:textId="77777777" w:rsidTr="007439FB">
        <w:tc>
          <w:tcPr>
            <w:tcW w:w="1362" w:type="dxa"/>
          </w:tcPr>
          <w:p w14:paraId="74B6B7A0" w14:textId="77777777" w:rsidR="00A30F44" w:rsidRDefault="00A30F44" w:rsidP="007439FB">
            <w:r>
              <w:t>Spelling</w:t>
            </w:r>
          </w:p>
        </w:tc>
        <w:tc>
          <w:tcPr>
            <w:tcW w:w="1185" w:type="dxa"/>
          </w:tcPr>
          <w:p w14:paraId="20AF79AD" w14:textId="77777777" w:rsidR="00A30F44" w:rsidRPr="00C82893" w:rsidRDefault="00A30F44" w:rsidP="007439FB">
            <w:pPr>
              <w:rPr>
                <w:color w:val="000000" w:themeColor="text1"/>
              </w:rPr>
            </w:pPr>
            <w:r>
              <w:rPr>
                <w:color w:val="000000" w:themeColor="text1"/>
              </w:rPr>
              <w:t>11%</w:t>
            </w:r>
          </w:p>
        </w:tc>
        <w:tc>
          <w:tcPr>
            <w:tcW w:w="1134" w:type="dxa"/>
          </w:tcPr>
          <w:p w14:paraId="06DBA1C4" w14:textId="77777777" w:rsidR="00A30F44" w:rsidRDefault="00A30F44" w:rsidP="007439FB">
            <w:pPr>
              <w:rPr>
                <w:color w:val="000000" w:themeColor="text1"/>
              </w:rPr>
            </w:pPr>
            <w:r w:rsidRPr="00145289">
              <w:rPr>
                <w:color w:val="000000" w:themeColor="text1"/>
              </w:rPr>
              <w:t>28%</w:t>
            </w:r>
          </w:p>
          <w:p w14:paraId="32D98D5B" w14:textId="77777777" w:rsidR="00A30F44" w:rsidRPr="00145289" w:rsidRDefault="00A30F44" w:rsidP="007439FB">
            <w:pPr>
              <w:rPr>
                <w:color w:val="000000" w:themeColor="text1"/>
              </w:rPr>
            </w:pPr>
          </w:p>
          <w:p w14:paraId="5F10BBE4" w14:textId="77777777" w:rsidR="00A30F44" w:rsidRPr="00145289" w:rsidRDefault="00A30F44" w:rsidP="007439FB">
            <w:pPr>
              <w:rPr>
                <w:color w:val="000000" w:themeColor="text1"/>
              </w:rPr>
            </w:pPr>
            <w:r w:rsidRPr="00145289">
              <w:rPr>
                <w:color w:val="FF0000"/>
                <w:sz w:val="28"/>
              </w:rPr>
              <w:t>89%</w:t>
            </w:r>
          </w:p>
        </w:tc>
        <w:tc>
          <w:tcPr>
            <w:tcW w:w="1276" w:type="dxa"/>
            <w:vAlign w:val="bottom"/>
          </w:tcPr>
          <w:p w14:paraId="2004FFE2" w14:textId="77777777" w:rsidR="00A30F44" w:rsidRPr="006601C6" w:rsidRDefault="00A30F44" w:rsidP="007439FB">
            <w:pPr>
              <w:rPr>
                <w:color w:val="00B0F0"/>
              </w:rPr>
            </w:pPr>
            <w:r>
              <w:rPr>
                <w:color w:val="00B0F0"/>
              </w:rPr>
              <w:t>1 PP</w:t>
            </w:r>
          </w:p>
          <w:p w14:paraId="7AD943B6" w14:textId="77777777" w:rsidR="00A30F44" w:rsidRPr="00145289" w:rsidRDefault="00A30F44" w:rsidP="007439FB">
            <w:pPr>
              <w:rPr>
                <w:color w:val="00B050"/>
                <w:sz w:val="28"/>
              </w:rPr>
            </w:pPr>
            <w:r>
              <w:rPr>
                <w:color w:val="00B050"/>
                <w:sz w:val="28"/>
              </w:rPr>
              <w:t>61%</w:t>
            </w:r>
          </w:p>
        </w:tc>
      </w:tr>
      <w:tr w:rsidR="00A30F44" w:rsidRPr="00145289" w14:paraId="2A294B92" w14:textId="77777777" w:rsidTr="007439FB">
        <w:tc>
          <w:tcPr>
            <w:tcW w:w="1362" w:type="dxa"/>
          </w:tcPr>
          <w:p w14:paraId="482BA6FE" w14:textId="77777777" w:rsidR="00A30F44" w:rsidRDefault="00A30F44" w:rsidP="007439FB">
            <w:r>
              <w:t>Punctuation and Grammar</w:t>
            </w:r>
          </w:p>
        </w:tc>
        <w:tc>
          <w:tcPr>
            <w:tcW w:w="1185" w:type="dxa"/>
          </w:tcPr>
          <w:p w14:paraId="4DB22B86" w14:textId="77777777" w:rsidR="00A30F44" w:rsidRPr="00C82893" w:rsidRDefault="00A30F44" w:rsidP="007439FB">
            <w:pPr>
              <w:rPr>
                <w:color w:val="000000" w:themeColor="text1"/>
              </w:rPr>
            </w:pPr>
            <w:r>
              <w:rPr>
                <w:color w:val="000000" w:themeColor="text1"/>
              </w:rPr>
              <w:t>6%</w:t>
            </w:r>
          </w:p>
        </w:tc>
        <w:tc>
          <w:tcPr>
            <w:tcW w:w="1134" w:type="dxa"/>
          </w:tcPr>
          <w:p w14:paraId="473C97EF" w14:textId="77777777" w:rsidR="00A30F44" w:rsidRDefault="00A30F44" w:rsidP="007439FB">
            <w:pPr>
              <w:rPr>
                <w:color w:val="000000" w:themeColor="text1"/>
              </w:rPr>
            </w:pPr>
            <w:r w:rsidRPr="00145289">
              <w:rPr>
                <w:color w:val="000000" w:themeColor="text1"/>
              </w:rPr>
              <w:t>50%</w:t>
            </w:r>
          </w:p>
          <w:p w14:paraId="7A9D8702" w14:textId="77777777" w:rsidR="00A30F44" w:rsidRPr="006601C6" w:rsidRDefault="00A30F44" w:rsidP="007439FB">
            <w:pPr>
              <w:rPr>
                <w:color w:val="00B0F0"/>
              </w:rPr>
            </w:pPr>
            <w:r>
              <w:rPr>
                <w:color w:val="00B0F0"/>
              </w:rPr>
              <w:t>1 PP</w:t>
            </w:r>
          </w:p>
          <w:p w14:paraId="08515A1B" w14:textId="77777777" w:rsidR="00A30F44" w:rsidRPr="00145289" w:rsidRDefault="00A30F44" w:rsidP="007439FB">
            <w:pPr>
              <w:rPr>
                <w:color w:val="000000" w:themeColor="text1"/>
              </w:rPr>
            </w:pPr>
            <w:r w:rsidRPr="00145289">
              <w:rPr>
                <w:color w:val="FF0000"/>
                <w:sz w:val="28"/>
              </w:rPr>
              <w:t>94%</w:t>
            </w:r>
          </w:p>
        </w:tc>
        <w:tc>
          <w:tcPr>
            <w:tcW w:w="1276" w:type="dxa"/>
            <w:vAlign w:val="bottom"/>
          </w:tcPr>
          <w:p w14:paraId="33FA7362" w14:textId="77777777" w:rsidR="00A30F44" w:rsidRPr="00145289" w:rsidRDefault="00A30F44" w:rsidP="007439FB">
            <w:pPr>
              <w:rPr>
                <w:color w:val="00B050"/>
                <w:sz w:val="28"/>
              </w:rPr>
            </w:pPr>
            <w:r>
              <w:rPr>
                <w:color w:val="00B050"/>
                <w:sz w:val="28"/>
              </w:rPr>
              <w:t>44%</w:t>
            </w:r>
          </w:p>
        </w:tc>
      </w:tr>
    </w:tbl>
    <w:p w14:paraId="7DA5AA5F" w14:textId="5E4C7EE4" w:rsidR="00A30F44" w:rsidRDefault="00A30F44" w:rsidP="00A30F44">
      <w:pPr>
        <w:tabs>
          <w:tab w:val="left" w:pos="1019"/>
        </w:tabs>
        <w:rPr>
          <w:b/>
          <w:sz w:val="28"/>
        </w:rPr>
      </w:pPr>
    </w:p>
    <w:p w14:paraId="37ACDCC9" w14:textId="77777777" w:rsidR="007439FB" w:rsidRDefault="007439FB" w:rsidP="00A30F44">
      <w:pPr>
        <w:tabs>
          <w:tab w:val="left" w:pos="1019"/>
        </w:tabs>
      </w:pPr>
    </w:p>
    <w:p w14:paraId="03A80824" w14:textId="77777777" w:rsidR="00A30F44" w:rsidRPr="00A30F44" w:rsidRDefault="00A30F44" w:rsidP="00A30F44"/>
    <w:p w14:paraId="06DB8516" w14:textId="77777777" w:rsidR="00A30F44" w:rsidRPr="00A30F44" w:rsidRDefault="00A30F44" w:rsidP="00A30F44"/>
    <w:p w14:paraId="7FA80E00" w14:textId="77777777" w:rsidR="00A30F44" w:rsidRPr="00A30F44" w:rsidRDefault="00A30F44" w:rsidP="00A30F44"/>
    <w:p w14:paraId="1DE285F3" w14:textId="77777777" w:rsidR="00A30F44" w:rsidRPr="00A30F44" w:rsidRDefault="00A30F44" w:rsidP="00A30F44"/>
    <w:p w14:paraId="3443B4D2" w14:textId="77777777" w:rsidR="00A30F44" w:rsidRPr="00A30F44" w:rsidRDefault="00A30F44" w:rsidP="00A30F44"/>
    <w:p w14:paraId="5E83ABBF" w14:textId="77777777" w:rsidR="00A30F44" w:rsidRPr="00A30F44" w:rsidRDefault="00A30F44" w:rsidP="00A30F44"/>
    <w:p w14:paraId="22D9226E" w14:textId="77777777" w:rsidR="00A30F44" w:rsidRPr="00A30F44" w:rsidRDefault="00A30F44" w:rsidP="00A30F44"/>
    <w:p w14:paraId="56DC2A98" w14:textId="77777777" w:rsidR="00A30F44" w:rsidRPr="00A30F44" w:rsidRDefault="00A30F44" w:rsidP="00A30F44"/>
    <w:p w14:paraId="55B6FD42" w14:textId="77777777" w:rsidR="00A30F44" w:rsidRPr="00A30F44" w:rsidRDefault="00A30F44" w:rsidP="00A30F44"/>
    <w:p w14:paraId="7ABEB3EC" w14:textId="77777777" w:rsidR="00A30F44" w:rsidRPr="00A30F44" w:rsidRDefault="00A30F44" w:rsidP="00A30F44"/>
    <w:p w14:paraId="5FFF221B" w14:textId="77777777" w:rsidR="00A30F44" w:rsidRPr="00A30F44" w:rsidRDefault="00A30F44" w:rsidP="00A30F44"/>
    <w:p w14:paraId="0E61A189" w14:textId="77777777" w:rsidR="00A30F44" w:rsidRPr="00A30F44" w:rsidRDefault="00A30F44" w:rsidP="00A30F44"/>
    <w:p w14:paraId="630A5393" w14:textId="77777777" w:rsidR="00A30F44" w:rsidRPr="00A30F44" w:rsidRDefault="00A30F44" w:rsidP="00A30F44"/>
    <w:p w14:paraId="749DF7C7" w14:textId="77777777" w:rsidR="00A30F44" w:rsidRPr="00A30F44" w:rsidRDefault="00A30F44" w:rsidP="00A30F44"/>
    <w:p w14:paraId="4B5EE85A" w14:textId="77777777" w:rsidR="00A30F44" w:rsidRPr="00A30F44" w:rsidRDefault="00A30F44" w:rsidP="00A30F44"/>
    <w:p w14:paraId="33487F2F" w14:textId="77777777" w:rsidR="00A30F44" w:rsidRPr="00A30F44" w:rsidRDefault="00A30F44" w:rsidP="00A30F44"/>
    <w:p w14:paraId="5955E14E" w14:textId="7F43FF38" w:rsidR="00A30F44" w:rsidRDefault="00A30F44" w:rsidP="00A30F44"/>
    <w:p w14:paraId="6EA2FCAE" w14:textId="5B35C2F7" w:rsidR="00A30F44" w:rsidRDefault="00A30F44" w:rsidP="00A30F44"/>
    <w:p w14:paraId="38856CB3" w14:textId="77777777" w:rsidR="00A30F44" w:rsidRDefault="00A30F44" w:rsidP="00A30F44"/>
    <w:p w14:paraId="71A7E93D" w14:textId="77777777" w:rsidR="00A30F44" w:rsidRPr="00A30F44" w:rsidRDefault="00A30F44" w:rsidP="00A30F44">
      <w:r w:rsidRPr="00A30F44">
        <w:t>Progress and attainment in these cohorts are mostly good.</w:t>
      </w:r>
    </w:p>
    <w:p w14:paraId="63455CAC" w14:textId="77777777" w:rsidR="00A30F44" w:rsidRDefault="00A30F44" w:rsidP="00A30F44"/>
    <w:p w14:paraId="51ABBDAC" w14:textId="23DCA8D3" w:rsidR="00A30F44" w:rsidRPr="00A30F44" w:rsidRDefault="00A30F44" w:rsidP="00A30F44">
      <w:r w:rsidRPr="00A30F44">
        <w:t>Attainment in the Y3 cohort is lagging a little from their KS1 benchmark.  This is primarily due to the loss of 4 children from the cohort who constituted the vast majority of the ‘greater depth’ group.</w:t>
      </w:r>
    </w:p>
    <w:p w14:paraId="03CBBE12" w14:textId="77777777" w:rsidR="00A30F44" w:rsidRDefault="00A30F44" w:rsidP="00A30F44"/>
    <w:p w14:paraId="44985AB5" w14:textId="77013143" w:rsidR="00A30F44" w:rsidRPr="00A30F44" w:rsidRDefault="00A30F44" w:rsidP="00A30F44">
      <w:r w:rsidRPr="00A30F44">
        <w:t>Teaching of our Y3/Y4 class will be taken over by a teacher new to the school this year (2017-18). A rigorous selection process was carried out to ensure that the best candidate, most suitable to our needs, was selected.  Support will be provided to ensure a smooth induction into our aims, expectations and systems, which will be monitored by the SLT through Pupil Progress Meetings, formal observations, informal learning walks, book looks and the like.</w:t>
      </w:r>
    </w:p>
    <w:p w14:paraId="6135A50E" w14:textId="77777777" w:rsidR="00A30F44" w:rsidRDefault="00A30F44" w:rsidP="00A30F44">
      <w:pPr>
        <w:tabs>
          <w:tab w:val="left" w:pos="2282"/>
        </w:tabs>
      </w:pPr>
    </w:p>
    <w:p w14:paraId="63EFD71B" w14:textId="77777777" w:rsidR="00A30F44" w:rsidRDefault="00A30F44" w:rsidP="00A30F44">
      <w:pPr>
        <w:rPr>
          <w:b/>
          <w:sz w:val="28"/>
          <w:u w:val="single"/>
        </w:rPr>
      </w:pPr>
      <w:r>
        <w:rPr>
          <w:b/>
          <w:sz w:val="28"/>
          <w:u w:val="single"/>
        </w:rPr>
        <w:lastRenderedPageBreak/>
        <w:t>Upper Key Stage 2</w:t>
      </w:r>
    </w:p>
    <w:p w14:paraId="35531B1A" w14:textId="77777777" w:rsidR="00A30F44" w:rsidRPr="00002B47" w:rsidRDefault="00A30F44" w:rsidP="00A30F44"/>
    <w:p w14:paraId="031C1482" w14:textId="15E2B554" w:rsidR="00A30F44" w:rsidRPr="00002B47" w:rsidRDefault="00A30F44" w:rsidP="00A30F44">
      <w:r w:rsidRPr="00002B47">
        <w:t>Our Y5 and Y6 cohorts are taught together in Autumn Class.</w:t>
      </w:r>
    </w:p>
    <w:p w14:paraId="4625094D" w14:textId="77777777" w:rsidR="00A30F44" w:rsidRPr="00002B47" w:rsidRDefault="00A30F44" w:rsidP="00A30F44">
      <w:pPr>
        <w:rPr>
          <w:b/>
        </w:rPr>
      </w:pPr>
    </w:p>
    <w:p w14:paraId="674B6FB4" w14:textId="010C0B95" w:rsidR="00A30F44" w:rsidRPr="00504F49" w:rsidRDefault="00A30F44" w:rsidP="00A30F44">
      <w:pPr>
        <w:rPr>
          <w:b/>
          <w:sz w:val="28"/>
        </w:rPr>
      </w:pPr>
      <w:r>
        <w:rPr>
          <w:b/>
          <w:sz w:val="28"/>
        </w:rPr>
        <w:t>Y5</w:t>
      </w:r>
    </w:p>
    <w:p w14:paraId="54093A3D" w14:textId="50438824" w:rsidR="00A30F44" w:rsidRPr="00002B47" w:rsidRDefault="00A30F44" w:rsidP="00A30F44">
      <w:pPr>
        <w:rPr>
          <w:i/>
        </w:rPr>
      </w:pPr>
      <w:r w:rsidRPr="00002B47">
        <w:rPr>
          <w:i/>
        </w:rPr>
        <w:t>Cohort – 14 children (9 boys, 5 girls) 4 Pupil Premium</w:t>
      </w:r>
    </w:p>
    <w:p w14:paraId="49CAA2CC" w14:textId="7DD43E27" w:rsidR="00A30F44" w:rsidRDefault="00A30F44" w:rsidP="00A30F44">
      <w:pPr>
        <w:rPr>
          <w:i/>
          <w:sz w:val="28"/>
        </w:rPr>
      </w:pPr>
    </w:p>
    <w:p w14:paraId="52615A66" w14:textId="057BA524" w:rsidR="00A30F44" w:rsidRDefault="00A30F44" w:rsidP="00A30F44">
      <w:pPr>
        <w:rPr>
          <w:i/>
          <w:sz w:val="28"/>
        </w:rPr>
      </w:pPr>
      <w:r w:rsidRPr="00504F49">
        <w:rPr>
          <w:b/>
          <w:sz w:val="28"/>
        </w:rPr>
        <w:t>Attainment</w:t>
      </w:r>
      <w:r w:rsidR="00002B47">
        <w:rPr>
          <w:b/>
          <w:sz w:val="28"/>
        </w:rPr>
        <w:tab/>
      </w:r>
      <w:r w:rsidR="00002B47">
        <w:rPr>
          <w:b/>
          <w:sz w:val="28"/>
        </w:rPr>
        <w:tab/>
      </w:r>
      <w:r w:rsidR="00002B47">
        <w:rPr>
          <w:b/>
          <w:sz w:val="28"/>
        </w:rPr>
        <w:tab/>
      </w:r>
      <w:r w:rsidR="00002B47">
        <w:rPr>
          <w:b/>
          <w:sz w:val="28"/>
        </w:rPr>
        <w:tab/>
      </w:r>
      <w:r w:rsidR="00002B47">
        <w:rPr>
          <w:b/>
          <w:sz w:val="28"/>
        </w:rPr>
        <w:tab/>
      </w:r>
      <w:r w:rsidR="00002B47">
        <w:rPr>
          <w:b/>
          <w:sz w:val="28"/>
        </w:rPr>
        <w:tab/>
      </w:r>
      <w:r w:rsidR="00002B47">
        <w:rPr>
          <w:b/>
          <w:sz w:val="28"/>
        </w:rPr>
        <w:tab/>
      </w:r>
      <w:r w:rsidR="00002B47">
        <w:rPr>
          <w:b/>
          <w:sz w:val="28"/>
        </w:rPr>
        <w:tab/>
      </w:r>
      <w:r w:rsidR="00002B47">
        <w:rPr>
          <w:b/>
          <w:sz w:val="28"/>
        </w:rPr>
        <w:tab/>
        <w:t>Progress</w:t>
      </w:r>
    </w:p>
    <w:tbl>
      <w:tblPr>
        <w:tblStyle w:val="TableGrid"/>
        <w:tblpPr w:leftFromText="180" w:rightFromText="180" w:vertAnchor="page" w:horzAnchor="margin" w:tblpY="3818"/>
        <w:tblW w:w="0" w:type="auto"/>
        <w:tblLook w:val="04A0" w:firstRow="1" w:lastRow="0" w:firstColumn="1" w:lastColumn="0" w:noHBand="0" w:noVBand="1"/>
      </w:tblPr>
      <w:tblGrid>
        <w:gridCol w:w="1362"/>
        <w:gridCol w:w="1468"/>
        <w:gridCol w:w="1843"/>
        <w:gridCol w:w="1134"/>
        <w:gridCol w:w="1134"/>
      </w:tblGrid>
      <w:tr w:rsidR="00002B47" w:rsidRPr="00CB51F9" w14:paraId="28B31572" w14:textId="77777777" w:rsidTr="00002B47">
        <w:tc>
          <w:tcPr>
            <w:tcW w:w="1362" w:type="dxa"/>
          </w:tcPr>
          <w:p w14:paraId="72DFF3A5" w14:textId="77777777" w:rsidR="00002B47" w:rsidRDefault="00002B47" w:rsidP="00002B47"/>
        </w:tc>
        <w:tc>
          <w:tcPr>
            <w:tcW w:w="1468" w:type="dxa"/>
          </w:tcPr>
          <w:p w14:paraId="1492EE91" w14:textId="77777777" w:rsidR="00002B47" w:rsidRPr="00623851" w:rsidRDefault="00002B47" w:rsidP="00002B47">
            <w:pPr>
              <w:rPr>
                <w:i/>
              </w:rPr>
            </w:pPr>
            <w:r w:rsidRPr="00623851">
              <w:rPr>
                <w:i/>
              </w:rPr>
              <w:t>KS1 Results</w:t>
            </w:r>
          </w:p>
        </w:tc>
        <w:tc>
          <w:tcPr>
            <w:tcW w:w="1843" w:type="dxa"/>
          </w:tcPr>
          <w:p w14:paraId="63D6DA42" w14:textId="77777777" w:rsidR="00002B47" w:rsidRDefault="00002B47" w:rsidP="00002B47">
            <w:r>
              <w:t>Below</w:t>
            </w:r>
          </w:p>
          <w:p w14:paraId="44800EE9" w14:textId="77777777" w:rsidR="00002B47" w:rsidRDefault="00002B47" w:rsidP="00002B47"/>
          <w:p w14:paraId="7FC8E0EC" w14:textId="77777777" w:rsidR="00002B47" w:rsidRPr="00CB51F9" w:rsidRDefault="00002B47" w:rsidP="00002B47">
            <w:pPr>
              <w:rPr>
                <w:i/>
              </w:rPr>
            </w:pPr>
            <w:r>
              <w:rPr>
                <w:i/>
              </w:rPr>
              <w:t>&lt; 6 ach</w:t>
            </w:r>
          </w:p>
        </w:tc>
        <w:tc>
          <w:tcPr>
            <w:tcW w:w="1134" w:type="dxa"/>
          </w:tcPr>
          <w:p w14:paraId="5869CD98" w14:textId="77777777" w:rsidR="00002B47" w:rsidRDefault="00002B47" w:rsidP="00002B47">
            <w:r>
              <w:t xml:space="preserve">On track </w:t>
            </w:r>
          </w:p>
          <w:p w14:paraId="6E0136D4" w14:textId="77777777" w:rsidR="00002B47" w:rsidRDefault="00002B47" w:rsidP="00002B47">
            <w:pPr>
              <w:rPr>
                <w:i/>
              </w:rPr>
            </w:pPr>
          </w:p>
          <w:p w14:paraId="3FA15176" w14:textId="77777777" w:rsidR="00002B47" w:rsidRPr="00CB51F9" w:rsidRDefault="00002B47" w:rsidP="00002B47">
            <w:pPr>
              <w:rPr>
                <w:i/>
              </w:rPr>
            </w:pPr>
            <w:r>
              <w:rPr>
                <w:i/>
              </w:rPr>
              <w:t>6 ach</w:t>
            </w:r>
          </w:p>
        </w:tc>
        <w:tc>
          <w:tcPr>
            <w:tcW w:w="1134" w:type="dxa"/>
          </w:tcPr>
          <w:p w14:paraId="2ABEEBD1" w14:textId="77777777" w:rsidR="00002B47" w:rsidRDefault="00002B47" w:rsidP="00002B47">
            <w:r>
              <w:t>Above</w:t>
            </w:r>
          </w:p>
          <w:p w14:paraId="7969837E" w14:textId="77777777" w:rsidR="00002B47" w:rsidRDefault="00002B47" w:rsidP="00002B47"/>
          <w:p w14:paraId="5FE67F6B" w14:textId="77777777" w:rsidR="00002B47" w:rsidRPr="00CB51F9" w:rsidRDefault="00002B47" w:rsidP="00002B47">
            <w:pPr>
              <w:rPr>
                <w:i/>
              </w:rPr>
            </w:pPr>
            <w:r>
              <w:rPr>
                <w:i/>
              </w:rPr>
              <w:t>&gt; 6 ach</w:t>
            </w:r>
          </w:p>
        </w:tc>
      </w:tr>
      <w:tr w:rsidR="00002B47" w:rsidRPr="008B75F7" w14:paraId="02467DAB" w14:textId="77777777" w:rsidTr="00002B47">
        <w:tc>
          <w:tcPr>
            <w:tcW w:w="1362" w:type="dxa"/>
          </w:tcPr>
          <w:p w14:paraId="794A8DA1" w14:textId="77777777" w:rsidR="00002B47" w:rsidRDefault="00002B47" w:rsidP="00002B47">
            <w:r>
              <w:t>Maths</w:t>
            </w:r>
          </w:p>
        </w:tc>
        <w:tc>
          <w:tcPr>
            <w:tcW w:w="1468" w:type="dxa"/>
          </w:tcPr>
          <w:p w14:paraId="3C2843D0" w14:textId="77777777" w:rsidR="00002B47" w:rsidRPr="004033DC" w:rsidRDefault="00002B47" w:rsidP="00002B47">
            <w:pPr>
              <w:rPr>
                <w:i/>
                <w:color w:val="FF0000"/>
              </w:rPr>
            </w:pPr>
            <w:r w:rsidRPr="004033DC">
              <w:rPr>
                <w:i/>
                <w:color w:val="FF0000"/>
              </w:rPr>
              <w:t>86% L2B+</w:t>
            </w:r>
          </w:p>
          <w:p w14:paraId="6FBE52CF" w14:textId="77777777" w:rsidR="00002B47" w:rsidRPr="00623851" w:rsidRDefault="00002B47" w:rsidP="00002B47">
            <w:pPr>
              <w:rPr>
                <w:i/>
              </w:rPr>
            </w:pPr>
            <w:r w:rsidRPr="004033DC">
              <w:rPr>
                <w:i/>
                <w:color w:val="00B050"/>
              </w:rPr>
              <w:t>50% L3+</w:t>
            </w:r>
          </w:p>
        </w:tc>
        <w:tc>
          <w:tcPr>
            <w:tcW w:w="1843" w:type="dxa"/>
          </w:tcPr>
          <w:p w14:paraId="737BBDA4" w14:textId="77777777" w:rsidR="00002B47" w:rsidRDefault="00002B47" w:rsidP="00002B47">
            <w:pPr>
              <w:rPr>
                <w:color w:val="000000" w:themeColor="text1"/>
              </w:rPr>
            </w:pPr>
            <w:r>
              <w:rPr>
                <w:color w:val="000000" w:themeColor="text1"/>
              </w:rPr>
              <w:t>71%</w:t>
            </w:r>
          </w:p>
          <w:p w14:paraId="6D2732E3" w14:textId="77777777" w:rsidR="00002B47" w:rsidRPr="009D613A" w:rsidRDefault="00002B47" w:rsidP="00002B47">
            <w:pPr>
              <w:rPr>
                <w:color w:val="00B0F0"/>
              </w:rPr>
            </w:pPr>
            <w:r>
              <w:rPr>
                <w:color w:val="00B0F0"/>
              </w:rPr>
              <w:t>3 PP</w:t>
            </w:r>
          </w:p>
          <w:p w14:paraId="13D8277A" w14:textId="77777777" w:rsidR="00002B47" w:rsidRPr="002A3B46" w:rsidRDefault="00002B47" w:rsidP="00002B47">
            <w:pPr>
              <w:rPr>
                <w:color w:val="000000" w:themeColor="text1"/>
              </w:rPr>
            </w:pPr>
            <w:r>
              <w:rPr>
                <w:color w:val="000000" w:themeColor="text1"/>
              </w:rPr>
              <w:t>29% just below</w:t>
            </w:r>
          </w:p>
        </w:tc>
        <w:tc>
          <w:tcPr>
            <w:tcW w:w="1134" w:type="dxa"/>
          </w:tcPr>
          <w:p w14:paraId="666F3448" w14:textId="77777777" w:rsidR="00002B47" w:rsidRDefault="00002B47" w:rsidP="00002B47">
            <w:pPr>
              <w:rPr>
                <w:color w:val="000000" w:themeColor="text1"/>
              </w:rPr>
            </w:pPr>
            <w:r w:rsidRPr="008B75F7">
              <w:rPr>
                <w:color w:val="000000" w:themeColor="text1"/>
              </w:rPr>
              <w:t>29%</w:t>
            </w:r>
          </w:p>
          <w:p w14:paraId="53359A80" w14:textId="77777777" w:rsidR="00002B47" w:rsidRPr="009D613A" w:rsidRDefault="00002B47" w:rsidP="00002B47">
            <w:pPr>
              <w:rPr>
                <w:color w:val="00B0F0"/>
              </w:rPr>
            </w:pPr>
            <w:r>
              <w:rPr>
                <w:color w:val="00B0F0"/>
              </w:rPr>
              <w:t>1 PP</w:t>
            </w:r>
          </w:p>
          <w:p w14:paraId="4A75135D" w14:textId="77777777" w:rsidR="00002B47" w:rsidRPr="008B75F7" w:rsidRDefault="00002B47" w:rsidP="00002B47">
            <w:pPr>
              <w:rPr>
                <w:color w:val="000000" w:themeColor="text1"/>
              </w:rPr>
            </w:pPr>
            <w:r w:rsidRPr="008B75F7">
              <w:rPr>
                <w:color w:val="FF0000"/>
                <w:sz w:val="28"/>
              </w:rPr>
              <w:t>29%</w:t>
            </w:r>
          </w:p>
        </w:tc>
        <w:tc>
          <w:tcPr>
            <w:tcW w:w="1134" w:type="dxa"/>
            <w:vAlign w:val="bottom"/>
          </w:tcPr>
          <w:p w14:paraId="0874C216" w14:textId="77777777" w:rsidR="00002B47" w:rsidRPr="008B75F7" w:rsidRDefault="00002B47" w:rsidP="00002B47">
            <w:pPr>
              <w:rPr>
                <w:color w:val="00B050"/>
                <w:sz w:val="28"/>
              </w:rPr>
            </w:pPr>
          </w:p>
        </w:tc>
      </w:tr>
      <w:tr w:rsidR="00002B47" w:rsidRPr="008B75F7" w14:paraId="3CCC6A4D" w14:textId="77777777" w:rsidTr="00002B47">
        <w:trPr>
          <w:trHeight w:val="604"/>
        </w:trPr>
        <w:tc>
          <w:tcPr>
            <w:tcW w:w="1362" w:type="dxa"/>
          </w:tcPr>
          <w:p w14:paraId="654FBB05" w14:textId="77777777" w:rsidR="00002B47" w:rsidRDefault="00002B47" w:rsidP="00002B47">
            <w:r>
              <w:t>Reading</w:t>
            </w:r>
          </w:p>
        </w:tc>
        <w:tc>
          <w:tcPr>
            <w:tcW w:w="1468" w:type="dxa"/>
          </w:tcPr>
          <w:p w14:paraId="3EC6ADF9" w14:textId="77777777" w:rsidR="00002B47" w:rsidRPr="004033DC" w:rsidRDefault="00002B47" w:rsidP="00002B47">
            <w:pPr>
              <w:rPr>
                <w:i/>
                <w:color w:val="FF0000"/>
              </w:rPr>
            </w:pPr>
            <w:r w:rsidRPr="004033DC">
              <w:rPr>
                <w:i/>
                <w:color w:val="FF0000"/>
              </w:rPr>
              <w:t>93% L2B+</w:t>
            </w:r>
          </w:p>
          <w:p w14:paraId="670CFD4D" w14:textId="77777777" w:rsidR="00002B47" w:rsidRPr="00623851" w:rsidRDefault="00002B47" w:rsidP="00002B47">
            <w:pPr>
              <w:rPr>
                <w:i/>
              </w:rPr>
            </w:pPr>
            <w:r w:rsidRPr="004033DC">
              <w:rPr>
                <w:i/>
                <w:color w:val="00B050"/>
              </w:rPr>
              <w:t>57% L3+</w:t>
            </w:r>
          </w:p>
        </w:tc>
        <w:tc>
          <w:tcPr>
            <w:tcW w:w="1843" w:type="dxa"/>
          </w:tcPr>
          <w:p w14:paraId="785E56A0" w14:textId="77777777" w:rsidR="00002B47" w:rsidRDefault="00002B47" w:rsidP="00002B47">
            <w:pPr>
              <w:rPr>
                <w:color w:val="000000" w:themeColor="text1"/>
              </w:rPr>
            </w:pPr>
            <w:r w:rsidRPr="008B75F7">
              <w:rPr>
                <w:color w:val="000000" w:themeColor="text1"/>
              </w:rPr>
              <w:t>50%</w:t>
            </w:r>
          </w:p>
          <w:p w14:paraId="562E284B" w14:textId="77777777" w:rsidR="00002B47" w:rsidRPr="009D613A" w:rsidRDefault="00002B47" w:rsidP="00002B47">
            <w:pPr>
              <w:rPr>
                <w:color w:val="00B0F0"/>
              </w:rPr>
            </w:pPr>
            <w:r>
              <w:rPr>
                <w:color w:val="00B0F0"/>
              </w:rPr>
              <w:t>3 PP</w:t>
            </w:r>
          </w:p>
        </w:tc>
        <w:tc>
          <w:tcPr>
            <w:tcW w:w="1134" w:type="dxa"/>
          </w:tcPr>
          <w:p w14:paraId="43CC9BF0" w14:textId="77777777" w:rsidR="00002B47" w:rsidRDefault="00002B47" w:rsidP="00002B47">
            <w:pPr>
              <w:rPr>
                <w:color w:val="000000" w:themeColor="text1"/>
              </w:rPr>
            </w:pPr>
            <w:r w:rsidRPr="008B75F7">
              <w:rPr>
                <w:color w:val="000000" w:themeColor="text1"/>
              </w:rPr>
              <w:t>7%</w:t>
            </w:r>
          </w:p>
          <w:p w14:paraId="1B872619" w14:textId="77777777" w:rsidR="00002B47" w:rsidRPr="008B75F7" w:rsidRDefault="00002B47" w:rsidP="00002B47">
            <w:pPr>
              <w:rPr>
                <w:color w:val="000000" w:themeColor="text1"/>
              </w:rPr>
            </w:pPr>
          </w:p>
          <w:p w14:paraId="2ACD53BE" w14:textId="77777777" w:rsidR="00002B47" w:rsidRPr="008B75F7" w:rsidRDefault="00002B47" w:rsidP="00002B47">
            <w:pPr>
              <w:rPr>
                <w:color w:val="000000" w:themeColor="text1"/>
              </w:rPr>
            </w:pPr>
            <w:r w:rsidRPr="008B75F7">
              <w:rPr>
                <w:color w:val="FF0000"/>
                <w:sz w:val="28"/>
              </w:rPr>
              <w:t>50%</w:t>
            </w:r>
          </w:p>
        </w:tc>
        <w:tc>
          <w:tcPr>
            <w:tcW w:w="1134" w:type="dxa"/>
            <w:vAlign w:val="bottom"/>
          </w:tcPr>
          <w:p w14:paraId="22125E84" w14:textId="77777777" w:rsidR="00002B47" w:rsidRPr="009D613A" w:rsidRDefault="00002B47" w:rsidP="00002B47">
            <w:pPr>
              <w:rPr>
                <w:color w:val="00B0F0"/>
              </w:rPr>
            </w:pPr>
            <w:r>
              <w:rPr>
                <w:color w:val="00B0F0"/>
              </w:rPr>
              <w:t>1 PP</w:t>
            </w:r>
          </w:p>
          <w:p w14:paraId="35C0B429" w14:textId="77777777" w:rsidR="00002B47" w:rsidRPr="008B75F7" w:rsidRDefault="00002B47" w:rsidP="00002B47">
            <w:pPr>
              <w:rPr>
                <w:color w:val="00B050"/>
                <w:sz w:val="28"/>
              </w:rPr>
            </w:pPr>
            <w:r>
              <w:rPr>
                <w:color w:val="00B050"/>
                <w:sz w:val="28"/>
              </w:rPr>
              <w:t>43%</w:t>
            </w:r>
          </w:p>
        </w:tc>
      </w:tr>
      <w:tr w:rsidR="00002B47" w:rsidRPr="008B75F7" w14:paraId="64B57636" w14:textId="77777777" w:rsidTr="00002B47">
        <w:tc>
          <w:tcPr>
            <w:tcW w:w="1362" w:type="dxa"/>
          </w:tcPr>
          <w:p w14:paraId="0916EAE9" w14:textId="77777777" w:rsidR="00002B47" w:rsidRDefault="00002B47" w:rsidP="00002B47">
            <w:r>
              <w:t>Writing</w:t>
            </w:r>
          </w:p>
        </w:tc>
        <w:tc>
          <w:tcPr>
            <w:tcW w:w="1468" w:type="dxa"/>
            <w:vMerge w:val="restart"/>
            <w:vAlign w:val="center"/>
          </w:tcPr>
          <w:p w14:paraId="4F3EA571" w14:textId="77777777" w:rsidR="00002B47" w:rsidRPr="004033DC" w:rsidRDefault="00002B47" w:rsidP="00002B47">
            <w:pPr>
              <w:rPr>
                <w:i/>
                <w:color w:val="FF0000"/>
              </w:rPr>
            </w:pPr>
            <w:r w:rsidRPr="004033DC">
              <w:rPr>
                <w:i/>
                <w:color w:val="FF0000"/>
              </w:rPr>
              <w:t>79% L2B+</w:t>
            </w:r>
          </w:p>
          <w:p w14:paraId="315DADC1" w14:textId="77777777" w:rsidR="00002B47" w:rsidRPr="004033DC" w:rsidRDefault="00002B47" w:rsidP="00002B47">
            <w:pPr>
              <w:rPr>
                <w:i/>
                <w:color w:val="00B050"/>
              </w:rPr>
            </w:pPr>
            <w:r w:rsidRPr="004033DC">
              <w:rPr>
                <w:i/>
                <w:color w:val="00B050"/>
              </w:rPr>
              <w:t>21% L3+</w:t>
            </w:r>
          </w:p>
          <w:p w14:paraId="71DF8673" w14:textId="77777777" w:rsidR="00002B47" w:rsidRPr="00623851" w:rsidRDefault="00002B47" w:rsidP="00002B47">
            <w:pPr>
              <w:rPr>
                <w:i/>
              </w:rPr>
            </w:pPr>
            <w:r w:rsidRPr="004033DC">
              <w:rPr>
                <w:i/>
                <w:color w:val="00B050"/>
              </w:rPr>
              <w:t xml:space="preserve"> </w:t>
            </w:r>
          </w:p>
        </w:tc>
        <w:tc>
          <w:tcPr>
            <w:tcW w:w="1843" w:type="dxa"/>
          </w:tcPr>
          <w:p w14:paraId="2735D29B" w14:textId="77777777" w:rsidR="00002B47" w:rsidRDefault="00002B47" w:rsidP="00002B47">
            <w:pPr>
              <w:rPr>
                <w:color w:val="000000" w:themeColor="text1"/>
              </w:rPr>
            </w:pPr>
            <w:r>
              <w:rPr>
                <w:color w:val="000000" w:themeColor="text1"/>
              </w:rPr>
              <w:t>57%</w:t>
            </w:r>
          </w:p>
          <w:p w14:paraId="56DD3C47" w14:textId="77777777" w:rsidR="00002B47" w:rsidRPr="009D613A" w:rsidRDefault="00002B47" w:rsidP="00002B47">
            <w:pPr>
              <w:rPr>
                <w:color w:val="00B0F0"/>
              </w:rPr>
            </w:pPr>
            <w:r>
              <w:rPr>
                <w:color w:val="00B0F0"/>
              </w:rPr>
              <w:t>3 PP</w:t>
            </w:r>
          </w:p>
          <w:p w14:paraId="005E63F0" w14:textId="77777777" w:rsidR="00002B47" w:rsidRPr="002A3B46" w:rsidRDefault="00002B47" w:rsidP="00002B47">
            <w:pPr>
              <w:rPr>
                <w:color w:val="000000" w:themeColor="text1"/>
              </w:rPr>
            </w:pPr>
            <w:r>
              <w:rPr>
                <w:color w:val="000000" w:themeColor="text1"/>
              </w:rPr>
              <w:t>7% just below</w:t>
            </w:r>
          </w:p>
        </w:tc>
        <w:tc>
          <w:tcPr>
            <w:tcW w:w="1134" w:type="dxa"/>
          </w:tcPr>
          <w:p w14:paraId="402C9021" w14:textId="77777777" w:rsidR="00002B47" w:rsidRDefault="00002B47" w:rsidP="00002B47">
            <w:pPr>
              <w:rPr>
                <w:color w:val="000000" w:themeColor="text1"/>
              </w:rPr>
            </w:pPr>
            <w:r w:rsidRPr="008B75F7">
              <w:rPr>
                <w:color w:val="000000" w:themeColor="text1"/>
              </w:rPr>
              <w:t>14%</w:t>
            </w:r>
          </w:p>
          <w:p w14:paraId="08A226B2" w14:textId="77777777" w:rsidR="00002B47" w:rsidRPr="008B75F7" w:rsidRDefault="00002B47" w:rsidP="00002B47">
            <w:pPr>
              <w:rPr>
                <w:color w:val="000000" w:themeColor="text1"/>
              </w:rPr>
            </w:pPr>
          </w:p>
          <w:p w14:paraId="4FB34152" w14:textId="77777777" w:rsidR="00002B47" w:rsidRPr="008B75F7" w:rsidRDefault="00002B47" w:rsidP="00002B47">
            <w:pPr>
              <w:rPr>
                <w:color w:val="000000" w:themeColor="text1"/>
              </w:rPr>
            </w:pPr>
            <w:r w:rsidRPr="008B75F7">
              <w:rPr>
                <w:color w:val="FF0000"/>
                <w:sz w:val="28"/>
              </w:rPr>
              <w:t>43%</w:t>
            </w:r>
          </w:p>
        </w:tc>
        <w:tc>
          <w:tcPr>
            <w:tcW w:w="1134" w:type="dxa"/>
            <w:vAlign w:val="bottom"/>
          </w:tcPr>
          <w:p w14:paraId="2ADDCBA5" w14:textId="77777777" w:rsidR="00002B47" w:rsidRPr="009D613A" w:rsidRDefault="00002B47" w:rsidP="00002B47">
            <w:pPr>
              <w:rPr>
                <w:color w:val="00B0F0"/>
              </w:rPr>
            </w:pPr>
            <w:r>
              <w:rPr>
                <w:color w:val="00B0F0"/>
              </w:rPr>
              <w:t>1 PP</w:t>
            </w:r>
          </w:p>
          <w:p w14:paraId="19DA3F27" w14:textId="77777777" w:rsidR="00002B47" w:rsidRPr="008B75F7" w:rsidRDefault="00002B47" w:rsidP="00002B47">
            <w:pPr>
              <w:rPr>
                <w:color w:val="00B050"/>
                <w:sz w:val="28"/>
              </w:rPr>
            </w:pPr>
            <w:r>
              <w:rPr>
                <w:color w:val="00B050"/>
                <w:sz w:val="28"/>
              </w:rPr>
              <w:t>29%</w:t>
            </w:r>
          </w:p>
        </w:tc>
      </w:tr>
      <w:tr w:rsidR="00002B47" w:rsidRPr="008B75F7" w14:paraId="47F7D43D" w14:textId="77777777" w:rsidTr="00002B47">
        <w:tc>
          <w:tcPr>
            <w:tcW w:w="1362" w:type="dxa"/>
          </w:tcPr>
          <w:p w14:paraId="2084D48E" w14:textId="77777777" w:rsidR="00002B47" w:rsidRDefault="00002B47" w:rsidP="00002B47">
            <w:r>
              <w:t>Spelling</w:t>
            </w:r>
          </w:p>
        </w:tc>
        <w:tc>
          <w:tcPr>
            <w:tcW w:w="1468" w:type="dxa"/>
            <w:vMerge/>
          </w:tcPr>
          <w:p w14:paraId="22DB0462" w14:textId="77777777" w:rsidR="00002B47" w:rsidRDefault="00002B47" w:rsidP="00002B47"/>
        </w:tc>
        <w:tc>
          <w:tcPr>
            <w:tcW w:w="1843" w:type="dxa"/>
          </w:tcPr>
          <w:p w14:paraId="4743F14D" w14:textId="77777777" w:rsidR="00002B47" w:rsidRDefault="00002B47" w:rsidP="00002B47">
            <w:pPr>
              <w:rPr>
                <w:color w:val="000000" w:themeColor="text1"/>
              </w:rPr>
            </w:pPr>
            <w:r>
              <w:rPr>
                <w:color w:val="000000" w:themeColor="text1"/>
              </w:rPr>
              <w:t>57%</w:t>
            </w:r>
          </w:p>
          <w:p w14:paraId="148CFEAD" w14:textId="77777777" w:rsidR="00002B47" w:rsidRPr="009D613A" w:rsidRDefault="00002B47" w:rsidP="00002B47">
            <w:pPr>
              <w:rPr>
                <w:color w:val="00B0F0"/>
              </w:rPr>
            </w:pPr>
            <w:r>
              <w:rPr>
                <w:color w:val="00B0F0"/>
              </w:rPr>
              <w:t>3 PP</w:t>
            </w:r>
          </w:p>
          <w:p w14:paraId="0012F550" w14:textId="77777777" w:rsidR="00002B47" w:rsidRPr="002A3B46" w:rsidRDefault="00002B47" w:rsidP="00002B47">
            <w:pPr>
              <w:rPr>
                <w:color w:val="000000" w:themeColor="text1"/>
              </w:rPr>
            </w:pPr>
            <w:r>
              <w:rPr>
                <w:color w:val="000000" w:themeColor="text1"/>
              </w:rPr>
              <w:t>7% just below</w:t>
            </w:r>
          </w:p>
        </w:tc>
        <w:tc>
          <w:tcPr>
            <w:tcW w:w="1134" w:type="dxa"/>
          </w:tcPr>
          <w:p w14:paraId="7259B5F5" w14:textId="77777777" w:rsidR="00002B47" w:rsidRDefault="00002B47" w:rsidP="00002B47">
            <w:pPr>
              <w:rPr>
                <w:color w:val="000000" w:themeColor="text1"/>
              </w:rPr>
            </w:pPr>
            <w:r w:rsidRPr="008B75F7">
              <w:rPr>
                <w:color w:val="000000" w:themeColor="text1"/>
              </w:rPr>
              <w:t>29%</w:t>
            </w:r>
          </w:p>
          <w:p w14:paraId="76A6652C" w14:textId="77777777" w:rsidR="00002B47" w:rsidRPr="008B75F7" w:rsidRDefault="00002B47" w:rsidP="00002B47">
            <w:pPr>
              <w:rPr>
                <w:color w:val="000000" w:themeColor="text1"/>
              </w:rPr>
            </w:pPr>
          </w:p>
          <w:p w14:paraId="6884497C" w14:textId="77777777" w:rsidR="00002B47" w:rsidRPr="008B75F7" w:rsidRDefault="00002B47" w:rsidP="00002B47">
            <w:pPr>
              <w:rPr>
                <w:color w:val="000000" w:themeColor="text1"/>
              </w:rPr>
            </w:pPr>
            <w:r w:rsidRPr="008B75F7">
              <w:rPr>
                <w:color w:val="FF0000"/>
                <w:sz w:val="28"/>
              </w:rPr>
              <w:t>43%</w:t>
            </w:r>
          </w:p>
        </w:tc>
        <w:tc>
          <w:tcPr>
            <w:tcW w:w="1134" w:type="dxa"/>
            <w:vAlign w:val="bottom"/>
          </w:tcPr>
          <w:p w14:paraId="360407AB" w14:textId="77777777" w:rsidR="00002B47" w:rsidRPr="009D613A" w:rsidRDefault="00002B47" w:rsidP="00002B47">
            <w:pPr>
              <w:rPr>
                <w:color w:val="00B0F0"/>
              </w:rPr>
            </w:pPr>
            <w:r>
              <w:rPr>
                <w:color w:val="00B0F0"/>
              </w:rPr>
              <w:t>1 PP</w:t>
            </w:r>
          </w:p>
          <w:p w14:paraId="53A6FAFE" w14:textId="77777777" w:rsidR="00002B47" w:rsidRPr="008B75F7" w:rsidRDefault="00002B47" w:rsidP="00002B47">
            <w:pPr>
              <w:rPr>
                <w:color w:val="00B050"/>
                <w:sz w:val="28"/>
              </w:rPr>
            </w:pPr>
            <w:r>
              <w:rPr>
                <w:color w:val="00B050"/>
                <w:sz w:val="28"/>
              </w:rPr>
              <w:t>14%</w:t>
            </w:r>
          </w:p>
        </w:tc>
      </w:tr>
      <w:tr w:rsidR="00002B47" w:rsidRPr="008B75F7" w14:paraId="765822B3" w14:textId="77777777" w:rsidTr="00002B47">
        <w:tc>
          <w:tcPr>
            <w:tcW w:w="1362" w:type="dxa"/>
          </w:tcPr>
          <w:p w14:paraId="09960C91" w14:textId="77777777" w:rsidR="00002B47" w:rsidRDefault="00002B47" w:rsidP="00002B47">
            <w:r>
              <w:t>Punctuation and Grammar</w:t>
            </w:r>
          </w:p>
        </w:tc>
        <w:tc>
          <w:tcPr>
            <w:tcW w:w="1468" w:type="dxa"/>
            <w:vMerge/>
          </w:tcPr>
          <w:p w14:paraId="5C6CD96F" w14:textId="77777777" w:rsidR="00002B47" w:rsidRDefault="00002B47" w:rsidP="00002B47"/>
        </w:tc>
        <w:tc>
          <w:tcPr>
            <w:tcW w:w="1843" w:type="dxa"/>
          </w:tcPr>
          <w:p w14:paraId="56DE7175" w14:textId="77777777" w:rsidR="00002B47" w:rsidRDefault="00002B47" w:rsidP="00002B47">
            <w:pPr>
              <w:rPr>
                <w:color w:val="000000" w:themeColor="text1"/>
              </w:rPr>
            </w:pPr>
            <w:r>
              <w:rPr>
                <w:color w:val="000000" w:themeColor="text1"/>
              </w:rPr>
              <w:t>57%</w:t>
            </w:r>
          </w:p>
          <w:p w14:paraId="2EB37231" w14:textId="77777777" w:rsidR="00002B47" w:rsidRPr="009D613A" w:rsidRDefault="00002B47" w:rsidP="00002B47">
            <w:pPr>
              <w:rPr>
                <w:color w:val="00B0F0"/>
              </w:rPr>
            </w:pPr>
            <w:r>
              <w:rPr>
                <w:color w:val="00B0F0"/>
              </w:rPr>
              <w:t>3 PP</w:t>
            </w:r>
          </w:p>
          <w:p w14:paraId="35308FBA" w14:textId="77777777" w:rsidR="00002B47" w:rsidRPr="002A3B46" w:rsidRDefault="00002B47" w:rsidP="00002B47">
            <w:pPr>
              <w:rPr>
                <w:color w:val="000000" w:themeColor="text1"/>
              </w:rPr>
            </w:pPr>
            <w:r>
              <w:rPr>
                <w:color w:val="000000" w:themeColor="text1"/>
              </w:rPr>
              <w:t>7% just below</w:t>
            </w:r>
          </w:p>
        </w:tc>
        <w:tc>
          <w:tcPr>
            <w:tcW w:w="1134" w:type="dxa"/>
          </w:tcPr>
          <w:p w14:paraId="2306A8D1" w14:textId="77777777" w:rsidR="00002B47" w:rsidRDefault="00002B47" w:rsidP="00002B47">
            <w:pPr>
              <w:rPr>
                <w:color w:val="000000" w:themeColor="text1"/>
              </w:rPr>
            </w:pPr>
            <w:r w:rsidRPr="008B75F7">
              <w:rPr>
                <w:color w:val="000000" w:themeColor="text1"/>
              </w:rPr>
              <w:t>14%</w:t>
            </w:r>
          </w:p>
          <w:p w14:paraId="51871006" w14:textId="77777777" w:rsidR="00002B47" w:rsidRPr="008B75F7" w:rsidRDefault="00002B47" w:rsidP="00002B47">
            <w:pPr>
              <w:rPr>
                <w:color w:val="000000" w:themeColor="text1"/>
              </w:rPr>
            </w:pPr>
          </w:p>
          <w:p w14:paraId="457E9590" w14:textId="77777777" w:rsidR="00002B47" w:rsidRPr="008B75F7" w:rsidRDefault="00002B47" w:rsidP="00002B47">
            <w:pPr>
              <w:rPr>
                <w:color w:val="000000" w:themeColor="text1"/>
              </w:rPr>
            </w:pPr>
            <w:r w:rsidRPr="008B75F7">
              <w:rPr>
                <w:color w:val="FF0000"/>
                <w:sz w:val="28"/>
              </w:rPr>
              <w:t>43%</w:t>
            </w:r>
          </w:p>
        </w:tc>
        <w:tc>
          <w:tcPr>
            <w:tcW w:w="1134" w:type="dxa"/>
            <w:vAlign w:val="bottom"/>
          </w:tcPr>
          <w:p w14:paraId="243C97EC" w14:textId="77777777" w:rsidR="00002B47" w:rsidRPr="009D613A" w:rsidRDefault="00002B47" w:rsidP="00002B47">
            <w:pPr>
              <w:rPr>
                <w:color w:val="00B0F0"/>
              </w:rPr>
            </w:pPr>
            <w:r>
              <w:rPr>
                <w:color w:val="00B0F0"/>
              </w:rPr>
              <w:t>1 PP</w:t>
            </w:r>
          </w:p>
          <w:p w14:paraId="439CEDB5" w14:textId="77777777" w:rsidR="00002B47" w:rsidRPr="008B75F7" w:rsidRDefault="00002B47" w:rsidP="00002B47">
            <w:pPr>
              <w:rPr>
                <w:color w:val="00B050"/>
                <w:sz w:val="28"/>
              </w:rPr>
            </w:pPr>
            <w:r>
              <w:rPr>
                <w:color w:val="00B050"/>
                <w:sz w:val="28"/>
              </w:rPr>
              <w:t>29%</w:t>
            </w:r>
          </w:p>
        </w:tc>
      </w:tr>
    </w:tbl>
    <w:p w14:paraId="2DE824E2" w14:textId="3A476D37" w:rsidR="00A30F44" w:rsidRPr="00A30F44" w:rsidRDefault="00A30F44" w:rsidP="00A30F44">
      <w:pPr>
        <w:tabs>
          <w:tab w:val="left" w:pos="2282"/>
        </w:tabs>
      </w:pPr>
      <w:r>
        <w:tab/>
      </w:r>
    </w:p>
    <w:tbl>
      <w:tblPr>
        <w:tblStyle w:val="TableGrid"/>
        <w:tblpPr w:leftFromText="180" w:rightFromText="180" w:vertAnchor="text" w:horzAnchor="page" w:tblpX="9048" w:tblpY="-50"/>
        <w:tblW w:w="0" w:type="auto"/>
        <w:tblLook w:val="04A0" w:firstRow="1" w:lastRow="0" w:firstColumn="1" w:lastColumn="0" w:noHBand="0" w:noVBand="1"/>
      </w:tblPr>
      <w:tblGrid>
        <w:gridCol w:w="1362"/>
        <w:gridCol w:w="1185"/>
        <w:gridCol w:w="1134"/>
        <w:gridCol w:w="1276"/>
      </w:tblGrid>
      <w:tr w:rsidR="00002B47" w:rsidRPr="002A3B46" w14:paraId="22642053" w14:textId="77777777" w:rsidTr="00002B47">
        <w:tc>
          <w:tcPr>
            <w:tcW w:w="1362" w:type="dxa"/>
          </w:tcPr>
          <w:p w14:paraId="0D3CEA9B" w14:textId="77777777" w:rsidR="00002B47" w:rsidRDefault="00002B47" w:rsidP="00002B47"/>
        </w:tc>
        <w:tc>
          <w:tcPr>
            <w:tcW w:w="1185" w:type="dxa"/>
          </w:tcPr>
          <w:p w14:paraId="7500ED62" w14:textId="77777777" w:rsidR="00002B47" w:rsidRDefault="00002B47" w:rsidP="00002B47">
            <w:r>
              <w:t>Below</w:t>
            </w:r>
          </w:p>
          <w:p w14:paraId="3F9FC7D5" w14:textId="77777777" w:rsidR="00002B47" w:rsidRPr="002A3B46" w:rsidRDefault="00002B47" w:rsidP="00002B47">
            <w:pPr>
              <w:rPr>
                <w:i/>
              </w:rPr>
            </w:pPr>
            <w:r>
              <w:rPr>
                <w:i/>
              </w:rPr>
              <w:t>&lt; 3 steps</w:t>
            </w:r>
          </w:p>
        </w:tc>
        <w:tc>
          <w:tcPr>
            <w:tcW w:w="1134" w:type="dxa"/>
          </w:tcPr>
          <w:p w14:paraId="6FC1FA56" w14:textId="77777777" w:rsidR="00002B47" w:rsidRDefault="00002B47" w:rsidP="00002B47">
            <w:r>
              <w:t xml:space="preserve">On track </w:t>
            </w:r>
          </w:p>
          <w:p w14:paraId="7FADABC6" w14:textId="77777777" w:rsidR="00002B47" w:rsidRPr="002A3B46" w:rsidRDefault="00002B47" w:rsidP="00002B47">
            <w:pPr>
              <w:rPr>
                <w:i/>
              </w:rPr>
            </w:pPr>
            <w:r>
              <w:rPr>
                <w:i/>
              </w:rPr>
              <w:t>3 steps</w:t>
            </w:r>
          </w:p>
        </w:tc>
        <w:tc>
          <w:tcPr>
            <w:tcW w:w="1276" w:type="dxa"/>
          </w:tcPr>
          <w:p w14:paraId="44A3D8EB" w14:textId="77777777" w:rsidR="00002B47" w:rsidRDefault="00002B47" w:rsidP="00002B47">
            <w:r>
              <w:t>Above</w:t>
            </w:r>
          </w:p>
          <w:p w14:paraId="5CC5914D" w14:textId="77777777" w:rsidR="00002B47" w:rsidRPr="002A3B46" w:rsidRDefault="00002B47" w:rsidP="00002B47">
            <w:pPr>
              <w:rPr>
                <w:i/>
              </w:rPr>
            </w:pPr>
            <w:r>
              <w:rPr>
                <w:i/>
              </w:rPr>
              <w:t>&gt; 3 steps</w:t>
            </w:r>
          </w:p>
        </w:tc>
      </w:tr>
      <w:tr w:rsidR="00002B47" w:rsidRPr="008B75F7" w14:paraId="42898EB3" w14:textId="77777777" w:rsidTr="00002B47">
        <w:tc>
          <w:tcPr>
            <w:tcW w:w="1362" w:type="dxa"/>
          </w:tcPr>
          <w:p w14:paraId="7638D276" w14:textId="77777777" w:rsidR="00002B47" w:rsidRDefault="00002B47" w:rsidP="00002B47">
            <w:r>
              <w:t>Maths</w:t>
            </w:r>
          </w:p>
        </w:tc>
        <w:tc>
          <w:tcPr>
            <w:tcW w:w="1185" w:type="dxa"/>
          </w:tcPr>
          <w:p w14:paraId="7CEEEF8D" w14:textId="77777777" w:rsidR="00002B47" w:rsidRDefault="00002B47" w:rsidP="00002B47">
            <w:pPr>
              <w:rPr>
                <w:color w:val="000000" w:themeColor="text1"/>
              </w:rPr>
            </w:pPr>
            <w:r w:rsidRPr="009D613A">
              <w:rPr>
                <w:color w:val="000000" w:themeColor="text1"/>
              </w:rPr>
              <w:t>46%</w:t>
            </w:r>
          </w:p>
          <w:p w14:paraId="7568E9A2" w14:textId="77777777" w:rsidR="00002B47" w:rsidRPr="009D613A" w:rsidRDefault="00002B47" w:rsidP="00002B47">
            <w:pPr>
              <w:rPr>
                <w:color w:val="00B0F0"/>
              </w:rPr>
            </w:pPr>
            <w:r>
              <w:rPr>
                <w:color w:val="00B0F0"/>
              </w:rPr>
              <w:t>2 PP</w:t>
            </w:r>
          </w:p>
        </w:tc>
        <w:tc>
          <w:tcPr>
            <w:tcW w:w="1134" w:type="dxa"/>
          </w:tcPr>
          <w:p w14:paraId="54D7DDF7" w14:textId="77777777" w:rsidR="00002B47" w:rsidRDefault="00002B47" w:rsidP="00002B47">
            <w:pPr>
              <w:rPr>
                <w:color w:val="000000" w:themeColor="text1"/>
              </w:rPr>
            </w:pPr>
            <w:r>
              <w:rPr>
                <w:color w:val="000000" w:themeColor="text1"/>
              </w:rPr>
              <w:t>54</w:t>
            </w:r>
            <w:r w:rsidRPr="008B75F7">
              <w:rPr>
                <w:color w:val="000000" w:themeColor="text1"/>
              </w:rPr>
              <w:t>%</w:t>
            </w:r>
          </w:p>
          <w:p w14:paraId="786B3F25" w14:textId="77777777" w:rsidR="00002B47" w:rsidRPr="009D613A" w:rsidRDefault="00002B47" w:rsidP="00002B47">
            <w:pPr>
              <w:rPr>
                <w:color w:val="00B0F0"/>
              </w:rPr>
            </w:pPr>
            <w:r>
              <w:rPr>
                <w:color w:val="00B0F0"/>
              </w:rPr>
              <w:t>2 PP</w:t>
            </w:r>
          </w:p>
          <w:p w14:paraId="4562564B" w14:textId="77777777" w:rsidR="00002B47" w:rsidRPr="008B75F7" w:rsidRDefault="00002B47" w:rsidP="00002B47">
            <w:pPr>
              <w:rPr>
                <w:color w:val="000000" w:themeColor="text1"/>
              </w:rPr>
            </w:pPr>
            <w:r>
              <w:rPr>
                <w:color w:val="FF0000"/>
                <w:sz w:val="28"/>
              </w:rPr>
              <w:t>54</w:t>
            </w:r>
            <w:r w:rsidRPr="008B75F7">
              <w:rPr>
                <w:color w:val="FF0000"/>
                <w:sz w:val="28"/>
              </w:rPr>
              <w:t>%</w:t>
            </w:r>
          </w:p>
        </w:tc>
        <w:tc>
          <w:tcPr>
            <w:tcW w:w="1276" w:type="dxa"/>
            <w:vAlign w:val="bottom"/>
          </w:tcPr>
          <w:p w14:paraId="68954BCB" w14:textId="77777777" w:rsidR="00002B47" w:rsidRPr="008B75F7" w:rsidRDefault="00002B47" w:rsidP="00002B47">
            <w:pPr>
              <w:rPr>
                <w:color w:val="00B050"/>
                <w:sz w:val="28"/>
              </w:rPr>
            </w:pPr>
          </w:p>
        </w:tc>
      </w:tr>
      <w:tr w:rsidR="00002B47" w:rsidRPr="008B75F7" w14:paraId="25668855" w14:textId="77777777" w:rsidTr="00002B47">
        <w:tc>
          <w:tcPr>
            <w:tcW w:w="1362" w:type="dxa"/>
          </w:tcPr>
          <w:p w14:paraId="32344EB5" w14:textId="77777777" w:rsidR="00002B47" w:rsidRDefault="00002B47" w:rsidP="00002B47">
            <w:r>
              <w:t>Reading</w:t>
            </w:r>
          </w:p>
        </w:tc>
        <w:tc>
          <w:tcPr>
            <w:tcW w:w="1185" w:type="dxa"/>
          </w:tcPr>
          <w:p w14:paraId="1BBC3BE4" w14:textId="77777777" w:rsidR="00002B47" w:rsidRPr="002A3B46" w:rsidRDefault="00002B47" w:rsidP="00002B47">
            <w:pPr>
              <w:rPr>
                <w:color w:val="000000" w:themeColor="text1"/>
              </w:rPr>
            </w:pPr>
            <w:r>
              <w:rPr>
                <w:color w:val="000000" w:themeColor="text1"/>
              </w:rPr>
              <w:t>23%</w:t>
            </w:r>
          </w:p>
        </w:tc>
        <w:tc>
          <w:tcPr>
            <w:tcW w:w="1134" w:type="dxa"/>
          </w:tcPr>
          <w:p w14:paraId="1F524DE8" w14:textId="77777777" w:rsidR="00002B47" w:rsidRDefault="00002B47" w:rsidP="00002B47">
            <w:pPr>
              <w:rPr>
                <w:color w:val="000000" w:themeColor="text1"/>
              </w:rPr>
            </w:pPr>
            <w:r w:rsidRPr="008B75F7">
              <w:rPr>
                <w:color w:val="000000" w:themeColor="text1"/>
              </w:rPr>
              <w:t>7</w:t>
            </w:r>
            <w:r>
              <w:rPr>
                <w:color w:val="000000" w:themeColor="text1"/>
              </w:rPr>
              <w:t>7</w:t>
            </w:r>
            <w:r w:rsidRPr="008B75F7">
              <w:rPr>
                <w:color w:val="000000" w:themeColor="text1"/>
              </w:rPr>
              <w:t>%</w:t>
            </w:r>
          </w:p>
          <w:p w14:paraId="338379F9" w14:textId="77777777" w:rsidR="00002B47" w:rsidRPr="009D613A" w:rsidRDefault="00002B47" w:rsidP="00002B47">
            <w:pPr>
              <w:rPr>
                <w:color w:val="00B0F0"/>
              </w:rPr>
            </w:pPr>
            <w:r>
              <w:rPr>
                <w:color w:val="00B0F0"/>
              </w:rPr>
              <w:t>4 PP</w:t>
            </w:r>
          </w:p>
          <w:p w14:paraId="55EB243E" w14:textId="77777777" w:rsidR="00002B47" w:rsidRPr="008B75F7" w:rsidRDefault="00002B47" w:rsidP="00002B47">
            <w:pPr>
              <w:rPr>
                <w:color w:val="000000" w:themeColor="text1"/>
              </w:rPr>
            </w:pPr>
            <w:r>
              <w:rPr>
                <w:color w:val="FF0000"/>
                <w:sz w:val="28"/>
              </w:rPr>
              <w:t>77</w:t>
            </w:r>
            <w:r w:rsidRPr="008B75F7">
              <w:rPr>
                <w:color w:val="FF0000"/>
                <w:sz w:val="28"/>
              </w:rPr>
              <w:t>%</w:t>
            </w:r>
          </w:p>
        </w:tc>
        <w:tc>
          <w:tcPr>
            <w:tcW w:w="1276" w:type="dxa"/>
            <w:vAlign w:val="bottom"/>
          </w:tcPr>
          <w:p w14:paraId="38DA2FBF" w14:textId="77777777" w:rsidR="00002B47" w:rsidRPr="008B75F7" w:rsidRDefault="00002B47" w:rsidP="00002B47">
            <w:pPr>
              <w:rPr>
                <w:color w:val="00B050"/>
                <w:sz w:val="28"/>
              </w:rPr>
            </w:pPr>
          </w:p>
        </w:tc>
      </w:tr>
      <w:tr w:rsidR="00002B47" w:rsidRPr="008B75F7" w14:paraId="27CBB447" w14:textId="77777777" w:rsidTr="00002B47">
        <w:tc>
          <w:tcPr>
            <w:tcW w:w="1362" w:type="dxa"/>
          </w:tcPr>
          <w:p w14:paraId="6988E577" w14:textId="77777777" w:rsidR="00002B47" w:rsidRPr="009D613A" w:rsidRDefault="00002B47" w:rsidP="00002B47">
            <w:pPr>
              <w:rPr>
                <w:color w:val="000000" w:themeColor="text1"/>
              </w:rPr>
            </w:pPr>
            <w:r w:rsidRPr="009D613A">
              <w:rPr>
                <w:color w:val="000000" w:themeColor="text1"/>
              </w:rPr>
              <w:t>Writing</w:t>
            </w:r>
          </w:p>
        </w:tc>
        <w:tc>
          <w:tcPr>
            <w:tcW w:w="1185" w:type="dxa"/>
          </w:tcPr>
          <w:p w14:paraId="43D7F619" w14:textId="77777777" w:rsidR="00002B47" w:rsidRDefault="00002B47" w:rsidP="00002B47">
            <w:pPr>
              <w:rPr>
                <w:color w:val="000000" w:themeColor="text1"/>
              </w:rPr>
            </w:pPr>
            <w:r w:rsidRPr="009D613A">
              <w:rPr>
                <w:color w:val="000000" w:themeColor="text1"/>
              </w:rPr>
              <w:t>30%</w:t>
            </w:r>
          </w:p>
          <w:p w14:paraId="4F08FE30" w14:textId="77777777" w:rsidR="00002B47" w:rsidRPr="009D613A" w:rsidRDefault="00002B47" w:rsidP="00002B47">
            <w:pPr>
              <w:rPr>
                <w:color w:val="00B0F0"/>
              </w:rPr>
            </w:pPr>
            <w:r>
              <w:rPr>
                <w:color w:val="00B0F0"/>
              </w:rPr>
              <w:t>1 PP</w:t>
            </w:r>
          </w:p>
        </w:tc>
        <w:tc>
          <w:tcPr>
            <w:tcW w:w="1134" w:type="dxa"/>
          </w:tcPr>
          <w:p w14:paraId="270C60DD" w14:textId="77777777" w:rsidR="00002B47" w:rsidRDefault="00002B47" w:rsidP="00002B47">
            <w:pPr>
              <w:rPr>
                <w:color w:val="000000" w:themeColor="text1"/>
              </w:rPr>
            </w:pPr>
            <w:r w:rsidRPr="008B75F7">
              <w:rPr>
                <w:color w:val="000000" w:themeColor="text1"/>
              </w:rPr>
              <w:t>14%</w:t>
            </w:r>
          </w:p>
          <w:p w14:paraId="20ECC791" w14:textId="77777777" w:rsidR="00002B47" w:rsidRPr="009D613A" w:rsidRDefault="00002B47" w:rsidP="00002B47">
            <w:pPr>
              <w:rPr>
                <w:color w:val="00B0F0"/>
              </w:rPr>
            </w:pPr>
            <w:r>
              <w:rPr>
                <w:color w:val="00B0F0"/>
              </w:rPr>
              <w:t>2 PP</w:t>
            </w:r>
          </w:p>
          <w:p w14:paraId="36B0D1E1" w14:textId="77777777" w:rsidR="00002B47" w:rsidRPr="008B75F7" w:rsidRDefault="00002B47" w:rsidP="00002B47">
            <w:pPr>
              <w:rPr>
                <w:color w:val="000000" w:themeColor="text1"/>
              </w:rPr>
            </w:pPr>
            <w:r>
              <w:rPr>
                <w:color w:val="FF0000"/>
                <w:sz w:val="28"/>
              </w:rPr>
              <w:t>70</w:t>
            </w:r>
            <w:r w:rsidRPr="008B75F7">
              <w:rPr>
                <w:color w:val="FF0000"/>
                <w:sz w:val="28"/>
              </w:rPr>
              <w:t>%</w:t>
            </w:r>
          </w:p>
        </w:tc>
        <w:tc>
          <w:tcPr>
            <w:tcW w:w="1276" w:type="dxa"/>
            <w:vAlign w:val="bottom"/>
          </w:tcPr>
          <w:p w14:paraId="3870742A" w14:textId="77777777" w:rsidR="00002B47" w:rsidRPr="009D613A" w:rsidRDefault="00002B47" w:rsidP="00002B47">
            <w:pPr>
              <w:rPr>
                <w:color w:val="00B0F0"/>
              </w:rPr>
            </w:pPr>
            <w:r>
              <w:rPr>
                <w:color w:val="00B0F0"/>
              </w:rPr>
              <w:t>1 PP</w:t>
            </w:r>
          </w:p>
          <w:p w14:paraId="4D25376A" w14:textId="77777777" w:rsidR="00002B47" w:rsidRPr="008B75F7" w:rsidRDefault="00002B47" w:rsidP="00002B47">
            <w:pPr>
              <w:rPr>
                <w:color w:val="00B050"/>
                <w:sz w:val="28"/>
              </w:rPr>
            </w:pPr>
            <w:r>
              <w:rPr>
                <w:color w:val="00B050"/>
                <w:sz w:val="28"/>
              </w:rPr>
              <w:t>8%</w:t>
            </w:r>
          </w:p>
        </w:tc>
      </w:tr>
      <w:tr w:rsidR="00002B47" w:rsidRPr="008B75F7" w14:paraId="6435A772" w14:textId="77777777" w:rsidTr="00002B47">
        <w:tc>
          <w:tcPr>
            <w:tcW w:w="1362" w:type="dxa"/>
          </w:tcPr>
          <w:p w14:paraId="4CCFC84E" w14:textId="77777777" w:rsidR="00002B47" w:rsidRDefault="00002B47" w:rsidP="00002B47">
            <w:r>
              <w:t>Spelling</w:t>
            </w:r>
          </w:p>
        </w:tc>
        <w:tc>
          <w:tcPr>
            <w:tcW w:w="1185" w:type="dxa"/>
          </w:tcPr>
          <w:p w14:paraId="5A44413C" w14:textId="77777777" w:rsidR="00002B47" w:rsidRPr="002A3B46" w:rsidRDefault="00002B47" w:rsidP="00002B47">
            <w:pPr>
              <w:rPr>
                <w:color w:val="000000" w:themeColor="text1"/>
              </w:rPr>
            </w:pPr>
            <w:r>
              <w:rPr>
                <w:color w:val="000000" w:themeColor="text1"/>
              </w:rPr>
              <w:t>8%</w:t>
            </w:r>
          </w:p>
        </w:tc>
        <w:tc>
          <w:tcPr>
            <w:tcW w:w="1134" w:type="dxa"/>
          </w:tcPr>
          <w:p w14:paraId="07878007" w14:textId="77777777" w:rsidR="00002B47" w:rsidRDefault="00002B47" w:rsidP="00002B47">
            <w:pPr>
              <w:rPr>
                <w:color w:val="000000" w:themeColor="text1"/>
              </w:rPr>
            </w:pPr>
            <w:r w:rsidRPr="008B75F7">
              <w:rPr>
                <w:color w:val="000000" w:themeColor="text1"/>
              </w:rPr>
              <w:t>29%</w:t>
            </w:r>
          </w:p>
          <w:p w14:paraId="74474F3A" w14:textId="77777777" w:rsidR="00002B47" w:rsidRPr="009D613A" w:rsidRDefault="00002B47" w:rsidP="00002B47">
            <w:pPr>
              <w:rPr>
                <w:color w:val="00B0F0"/>
              </w:rPr>
            </w:pPr>
            <w:r>
              <w:rPr>
                <w:color w:val="00B0F0"/>
              </w:rPr>
              <w:t>2 PP</w:t>
            </w:r>
          </w:p>
          <w:p w14:paraId="6EB7573C" w14:textId="77777777" w:rsidR="00002B47" w:rsidRPr="008B75F7" w:rsidRDefault="00002B47" w:rsidP="00002B47">
            <w:pPr>
              <w:rPr>
                <w:color w:val="000000" w:themeColor="text1"/>
              </w:rPr>
            </w:pPr>
            <w:r>
              <w:rPr>
                <w:color w:val="FF0000"/>
                <w:sz w:val="28"/>
              </w:rPr>
              <w:t>92</w:t>
            </w:r>
            <w:r w:rsidRPr="008B75F7">
              <w:rPr>
                <w:color w:val="FF0000"/>
                <w:sz w:val="28"/>
              </w:rPr>
              <w:t>%</w:t>
            </w:r>
          </w:p>
        </w:tc>
        <w:tc>
          <w:tcPr>
            <w:tcW w:w="1276" w:type="dxa"/>
            <w:vAlign w:val="bottom"/>
          </w:tcPr>
          <w:p w14:paraId="0A9A79AF" w14:textId="77777777" w:rsidR="00002B47" w:rsidRPr="009D613A" w:rsidRDefault="00002B47" w:rsidP="00002B47">
            <w:pPr>
              <w:rPr>
                <w:color w:val="00B0F0"/>
              </w:rPr>
            </w:pPr>
            <w:r w:rsidRPr="009D613A">
              <w:rPr>
                <w:color w:val="00B0F0"/>
              </w:rPr>
              <w:t>2 PP</w:t>
            </w:r>
          </w:p>
          <w:p w14:paraId="633ADCCE" w14:textId="77777777" w:rsidR="00002B47" w:rsidRPr="008B75F7" w:rsidRDefault="00002B47" w:rsidP="00002B47">
            <w:pPr>
              <w:rPr>
                <w:color w:val="00B050"/>
                <w:sz w:val="28"/>
              </w:rPr>
            </w:pPr>
            <w:r>
              <w:rPr>
                <w:color w:val="00B050"/>
                <w:sz w:val="28"/>
              </w:rPr>
              <w:t>46%</w:t>
            </w:r>
          </w:p>
        </w:tc>
      </w:tr>
      <w:tr w:rsidR="00002B47" w:rsidRPr="008B75F7" w14:paraId="00180990" w14:textId="77777777" w:rsidTr="00002B47">
        <w:tc>
          <w:tcPr>
            <w:tcW w:w="1362" w:type="dxa"/>
          </w:tcPr>
          <w:p w14:paraId="7965ADBB" w14:textId="77777777" w:rsidR="00002B47" w:rsidRDefault="00002B47" w:rsidP="00002B47">
            <w:r>
              <w:t>Punctuation and Grammar</w:t>
            </w:r>
          </w:p>
        </w:tc>
        <w:tc>
          <w:tcPr>
            <w:tcW w:w="1185" w:type="dxa"/>
          </w:tcPr>
          <w:p w14:paraId="4CC6DFA9" w14:textId="77777777" w:rsidR="00002B47" w:rsidRPr="002A3B46" w:rsidRDefault="00002B47" w:rsidP="00002B47">
            <w:pPr>
              <w:rPr>
                <w:color w:val="000000" w:themeColor="text1"/>
              </w:rPr>
            </w:pPr>
            <w:r>
              <w:rPr>
                <w:color w:val="000000" w:themeColor="text1"/>
              </w:rPr>
              <w:t>15%</w:t>
            </w:r>
          </w:p>
        </w:tc>
        <w:tc>
          <w:tcPr>
            <w:tcW w:w="1134" w:type="dxa"/>
          </w:tcPr>
          <w:p w14:paraId="047F32A3" w14:textId="77777777" w:rsidR="00002B47" w:rsidRDefault="00002B47" w:rsidP="00002B47">
            <w:pPr>
              <w:rPr>
                <w:color w:val="000000" w:themeColor="text1"/>
              </w:rPr>
            </w:pPr>
            <w:r w:rsidRPr="008B75F7">
              <w:rPr>
                <w:color w:val="000000" w:themeColor="text1"/>
              </w:rPr>
              <w:t>14%</w:t>
            </w:r>
          </w:p>
          <w:p w14:paraId="1EC63B55" w14:textId="77777777" w:rsidR="00002B47" w:rsidRPr="007A0185" w:rsidRDefault="00002B47" w:rsidP="00002B47">
            <w:pPr>
              <w:rPr>
                <w:color w:val="00B0F0"/>
              </w:rPr>
            </w:pPr>
            <w:r>
              <w:rPr>
                <w:color w:val="00B0F0"/>
              </w:rPr>
              <w:t>2 PP</w:t>
            </w:r>
          </w:p>
          <w:p w14:paraId="35DEF47C" w14:textId="77777777" w:rsidR="00002B47" w:rsidRPr="008B75F7" w:rsidRDefault="00002B47" w:rsidP="00002B47">
            <w:pPr>
              <w:rPr>
                <w:color w:val="000000" w:themeColor="text1"/>
              </w:rPr>
            </w:pPr>
            <w:r>
              <w:rPr>
                <w:color w:val="FF0000"/>
                <w:sz w:val="28"/>
              </w:rPr>
              <w:t>85</w:t>
            </w:r>
            <w:r w:rsidRPr="008B75F7">
              <w:rPr>
                <w:color w:val="FF0000"/>
                <w:sz w:val="28"/>
              </w:rPr>
              <w:t>%</w:t>
            </w:r>
          </w:p>
        </w:tc>
        <w:tc>
          <w:tcPr>
            <w:tcW w:w="1276" w:type="dxa"/>
            <w:vAlign w:val="bottom"/>
          </w:tcPr>
          <w:p w14:paraId="45561343" w14:textId="77777777" w:rsidR="00002B47" w:rsidRPr="007A0185" w:rsidRDefault="00002B47" w:rsidP="00002B47">
            <w:pPr>
              <w:rPr>
                <w:color w:val="00B0F0"/>
              </w:rPr>
            </w:pPr>
            <w:r>
              <w:rPr>
                <w:color w:val="00B0F0"/>
              </w:rPr>
              <w:t>2 PP</w:t>
            </w:r>
          </w:p>
          <w:p w14:paraId="122DBF7E" w14:textId="77777777" w:rsidR="00002B47" w:rsidRPr="008B75F7" w:rsidRDefault="00002B47" w:rsidP="00002B47">
            <w:pPr>
              <w:rPr>
                <w:color w:val="00B050"/>
                <w:sz w:val="28"/>
              </w:rPr>
            </w:pPr>
            <w:r>
              <w:rPr>
                <w:color w:val="00B050"/>
                <w:sz w:val="28"/>
              </w:rPr>
              <w:t>54%</w:t>
            </w:r>
          </w:p>
        </w:tc>
      </w:tr>
    </w:tbl>
    <w:p w14:paraId="77FF9B76" w14:textId="69638567" w:rsidR="00002B47" w:rsidRDefault="00002B47" w:rsidP="00A30F44">
      <w:pPr>
        <w:tabs>
          <w:tab w:val="left" w:pos="2282"/>
        </w:tabs>
      </w:pPr>
    </w:p>
    <w:p w14:paraId="379317DB" w14:textId="77777777" w:rsidR="00002B47" w:rsidRPr="00002B47" w:rsidRDefault="00002B47" w:rsidP="00002B47"/>
    <w:p w14:paraId="26B55B68" w14:textId="77777777" w:rsidR="00002B47" w:rsidRPr="00002B47" w:rsidRDefault="00002B47" w:rsidP="00002B47"/>
    <w:p w14:paraId="5A16507A" w14:textId="77777777" w:rsidR="00002B47" w:rsidRPr="00002B47" w:rsidRDefault="00002B47" w:rsidP="00002B47"/>
    <w:p w14:paraId="7A08B4CB" w14:textId="77777777" w:rsidR="00002B47" w:rsidRPr="00002B47" w:rsidRDefault="00002B47" w:rsidP="00002B47"/>
    <w:p w14:paraId="76CBC0DA" w14:textId="77777777" w:rsidR="00002B47" w:rsidRPr="00002B47" w:rsidRDefault="00002B47" w:rsidP="00002B47"/>
    <w:p w14:paraId="30AA4999" w14:textId="77777777" w:rsidR="00002B47" w:rsidRPr="00002B47" w:rsidRDefault="00002B47" w:rsidP="00002B47"/>
    <w:p w14:paraId="2B30548F" w14:textId="77777777" w:rsidR="00002B47" w:rsidRPr="00002B47" w:rsidRDefault="00002B47" w:rsidP="00002B47"/>
    <w:p w14:paraId="4C088521" w14:textId="77777777" w:rsidR="00002B47" w:rsidRPr="00002B47" w:rsidRDefault="00002B47" w:rsidP="00002B47"/>
    <w:p w14:paraId="4D30BC7B" w14:textId="77777777" w:rsidR="00002B47" w:rsidRPr="00002B47" w:rsidRDefault="00002B47" w:rsidP="00002B47"/>
    <w:p w14:paraId="734C3536" w14:textId="77777777" w:rsidR="00002B47" w:rsidRPr="00002B47" w:rsidRDefault="00002B47" w:rsidP="00002B47"/>
    <w:p w14:paraId="68478142" w14:textId="77777777" w:rsidR="00002B47" w:rsidRPr="00002B47" w:rsidRDefault="00002B47" w:rsidP="00002B47"/>
    <w:p w14:paraId="3EE352CF" w14:textId="77777777" w:rsidR="00002B47" w:rsidRPr="00002B47" w:rsidRDefault="00002B47" w:rsidP="00002B47"/>
    <w:p w14:paraId="5FA4D03A" w14:textId="77777777" w:rsidR="00002B47" w:rsidRPr="00002B47" w:rsidRDefault="00002B47" w:rsidP="00002B47"/>
    <w:p w14:paraId="1A1D1254" w14:textId="77777777" w:rsidR="00002B47" w:rsidRPr="00002B47" w:rsidRDefault="00002B47" w:rsidP="00002B47"/>
    <w:p w14:paraId="1B2A13DE" w14:textId="77777777" w:rsidR="00002B47" w:rsidRPr="00002B47" w:rsidRDefault="00002B47" w:rsidP="00002B47"/>
    <w:p w14:paraId="6164E09C" w14:textId="77777777" w:rsidR="00002B47" w:rsidRPr="00002B47" w:rsidRDefault="00002B47" w:rsidP="00002B47"/>
    <w:p w14:paraId="6D5358E7" w14:textId="77777777" w:rsidR="00002B47" w:rsidRPr="00002B47" w:rsidRDefault="00002B47" w:rsidP="00002B47"/>
    <w:p w14:paraId="0E4EEDA8" w14:textId="50C415F2" w:rsidR="00002B47" w:rsidRDefault="00002B47" w:rsidP="00002B47"/>
    <w:p w14:paraId="1EF88176" w14:textId="7F5A6104" w:rsidR="00002B47" w:rsidRPr="00002B47" w:rsidRDefault="00002B47" w:rsidP="00002B47">
      <w:r w:rsidRPr="00002B47">
        <w:t>This cohort has not made good progress in some areas (maths particularly and also writing), and their attainment is lagging from their KS1 benchmark.</w:t>
      </w:r>
    </w:p>
    <w:p w14:paraId="3C04F5E4" w14:textId="17CCF91F" w:rsidR="00002B47" w:rsidRPr="00CD6055" w:rsidRDefault="00002B47" w:rsidP="00002B47">
      <w:r w:rsidRPr="00002B47">
        <w:t>To enable this cohort to make better progress and maximise their attainment, there will be increased splitting of Y5 and Y6 this year (2017-18) to enable targeted teaching and support.  This will be facilitated by the deputy head having a non-class teaching role.</w:t>
      </w:r>
    </w:p>
    <w:tbl>
      <w:tblPr>
        <w:tblStyle w:val="TableGrid"/>
        <w:tblW w:w="0" w:type="auto"/>
        <w:tblLook w:val="04A0" w:firstRow="1" w:lastRow="0" w:firstColumn="1" w:lastColumn="0" w:noHBand="0" w:noVBand="1"/>
      </w:tblPr>
      <w:tblGrid>
        <w:gridCol w:w="1838"/>
        <w:gridCol w:w="1418"/>
        <w:gridCol w:w="1417"/>
        <w:gridCol w:w="3119"/>
      </w:tblGrid>
      <w:tr w:rsidR="00002B47" w:rsidRPr="00544BD6" w14:paraId="33A19F26" w14:textId="77777777" w:rsidTr="00002B47">
        <w:tc>
          <w:tcPr>
            <w:tcW w:w="1838" w:type="dxa"/>
          </w:tcPr>
          <w:p w14:paraId="2559F808" w14:textId="77777777" w:rsidR="00002B47" w:rsidRPr="00504F49" w:rsidRDefault="00002B47" w:rsidP="00002B47">
            <w:pPr>
              <w:rPr>
                <w:b/>
              </w:rPr>
            </w:pPr>
            <w:r>
              <w:rPr>
                <w:b/>
              </w:rPr>
              <w:lastRenderedPageBreak/>
              <w:t>KS2 Results – Past 3 Years</w:t>
            </w:r>
          </w:p>
        </w:tc>
        <w:tc>
          <w:tcPr>
            <w:tcW w:w="1418" w:type="dxa"/>
          </w:tcPr>
          <w:p w14:paraId="078D1A56" w14:textId="77777777" w:rsidR="00002B47" w:rsidRDefault="00002B47" w:rsidP="00002B47">
            <w:r>
              <w:t>2015</w:t>
            </w:r>
          </w:p>
        </w:tc>
        <w:tc>
          <w:tcPr>
            <w:tcW w:w="1417" w:type="dxa"/>
          </w:tcPr>
          <w:p w14:paraId="4B37F709" w14:textId="77777777" w:rsidR="00002B47" w:rsidRDefault="00002B47" w:rsidP="00002B47">
            <w:r>
              <w:t>2016</w:t>
            </w:r>
          </w:p>
        </w:tc>
        <w:tc>
          <w:tcPr>
            <w:tcW w:w="3119" w:type="dxa"/>
          </w:tcPr>
          <w:p w14:paraId="3D0CEB09" w14:textId="77777777" w:rsidR="00002B47" w:rsidRPr="00544BD6" w:rsidRDefault="00002B47" w:rsidP="00002B47">
            <w:pPr>
              <w:rPr>
                <w:b/>
                <w:color w:val="FF0000"/>
              </w:rPr>
            </w:pPr>
            <w:r w:rsidRPr="00544BD6">
              <w:rPr>
                <w:b/>
                <w:color w:val="FF0000"/>
              </w:rPr>
              <w:t>2017</w:t>
            </w:r>
          </w:p>
        </w:tc>
      </w:tr>
      <w:tr w:rsidR="00002B47" w:rsidRPr="00544BD6" w14:paraId="71C642A5" w14:textId="77777777" w:rsidTr="00002B47">
        <w:tc>
          <w:tcPr>
            <w:tcW w:w="1838" w:type="dxa"/>
          </w:tcPr>
          <w:p w14:paraId="5A633757" w14:textId="77777777" w:rsidR="00002B47" w:rsidRDefault="00002B47" w:rsidP="00002B47">
            <w:r>
              <w:t>Writing</w:t>
            </w:r>
          </w:p>
        </w:tc>
        <w:tc>
          <w:tcPr>
            <w:tcW w:w="1418" w:type="dxa"/>
          </w:tcPr>
          <w:p w14:paraId="2B4EE9D6" w14:textId="77777777" w:rsidR="00002B47" w:rsidRDefault="00002B47" w:rsidP="00002B47">
            <w:r>
              <w:t>93% (33%)</w:t>
            </w:r>
          </w:p>
        </w:tc>
        <w:tc>
          <w:tcPr>
            <w:tcW w:w="1417" w:type="dxa"/>
          </w:tcPr>
          <w:p w14:paraId="0D6D796F" w14:textId="77777777" w:rsidR="00002B47" w:rsidRDefault="00002B47" w:rsidP="00002B47">
            <w:r>
              <w:t>75% (0%)</w:t>
            </w:r>
          </w:p>
        </w:tc>
        <w:tc>
          <w:tcPr>
            <w:tcW w:w="3119" w:type="dxa"/>
          </w:tcPr>
          <w:p w14:paraId="3BD83DC3" w14:textId="77777777" w:rsidR="00002B47" w:rsidRPr="00544BD6" w:rsidRDefault="00002B47" w:rsidP="00002B47">
            <w:pPr>
              <w:rPr>
                <w:b/>
                <w:color w:val="FF0000"/>
              </w:rPr>
            </w:pPr>
            <w:r>
              <w:rPr>
                <w:b/>
                <w:color w:val="FF0000"/>
              </w:rPr>
              <w:t>88% (14/16 children) (32% - Greater Depth)</w:t>
            </w:r>
          </w:p>
        </w:tc>
      </w:tr>
      <w:tr w:rsidR="00002B47" w:rsidRPr="006A5DD6" w14:paraId="546BA735" w14:textId="77777777" w:rsidTr="00002B47">
        <w:tc>
          <w:tcPr>
            <w:tcW w:w="1838" w:type="dxa"/>
          </w:tcPr>
          <w:p w14:paraId="5DF7A7DB" w14:textId="77777777" w:rsidR="00002B47" w:rsidRDefault="00002B47" w:rsidP="00002B47">
            <w:r>
              <w:t>Reading</w:t>
            </w:r>
          </w:p>
        </w:tc>
        <w:tc>
          <w:tcPr>
            <w:tcW w:w="1418" w:type="dxa"/>
          </w:tcPr>
          <w:p w14:paraId="00EF5667" w14:textId="77777777" w:rsidR="00002B47" w:rsidRDefault="00002B47" w:rsidP="00002B47">
            <w:r>
              <w:t>93% (60%)</w:t>
            </w:r>
          </w:p>
        </w:tc>
        <w:tc>
          <w:tcPr>
            <w:tcW w:w="1417" w:type="dxa"/>
          </w:tcPr>
          <w:p w14:paraId="78D258B9" w14:textId="77777777" w:rsidR="00002B47" w:rsidRDefault="00002B47" w:rsidP="00002B47">
            <w:r>
              <w:t>67% (0%)</w:t>
            </w:r>
          </w:p>
        </w:tc>
        <w:tc>
          <w:tcPr>
            <w:tcW w:w="3119" w:type="dxa"/>
          </w:tcPr>
          <w:p w14:paraId="38A2B0F6" w14:textId="77777777" w:rsidR="00002B47" w:rsidRPr="006A5DD6" w:rsidRDefault="00002B47" w:rsidP="00002B47">
            <w:pPr>
              <w:rPr>
                <w:b/>
                <w:color w:val="FF0000"/>
              </w:rPr>
            </w:pPr>
            <w:r>
              <w:rPr>
                <w:b/>
                <w:color w:val="FF0000"/>
              </w:rPr>
              <w:t>93% (15/16 children) (69% 110+)</w:t>
            </w:r>
          </w:p>
        </w:tc>
      </w:tr>
      <w:tr w:rsidR="00002B47" w:rsidRPr="00544BD6" w14:paraId="2ED6AD13" w14:textId="77777777" w:rsidTr="00002B47">
        <w:tc>
          <w:tcPr>
            <w:tcW w:w="1838" w:type="dxa"/>
          </w:tcPr>
          <w:p w14:paraId="40FA6DED" w14:textId="77777777" w:rsidR="00002B47" w:rsidRDefault="00002B47" w:rsidP="00002B47">
            <w:r>
              <w:t>SPAG</w:t>
            </w:r>
          </w:p>
        </w:tc>
        <w:tc>
          <w:tcPr>
            <w:tcW w:w="1418" w:type="dxa"/>
          </w:tcPr>
          <w:p w14:paraId="6257F67C" w14:textId="77777777" w:rsidR="00002B47" w:rsidRDefault="00002B47" w:rsidP="00002B47">
            <w:r>
              <w:t>73% (53%)</w:t>
            </w:r>
          </w:p>
        </w:tc>
        <w:tc>
          <w:tcPr>
            <w:tcW w:w="1417" w:type="dxa"/>
          </w:tcPr>
          <w:p w14:paraId="6397E7A2" w14:textId="77777777" w:rsidR="00002B47" w:rsidRDefault="00002B47" w:rsidP="00002B47">
            <w:r>
              <w:t>75% (0%)</w:t>
            </w:r>
          </w:p>
        </w:tc>
        <w:tc>
          <w:tcPr>
            <w:tcW w:w="3119" w:type="dxa"/>
          </w:tcPr>
          <w:p w14:paraId="559E23F7" w14:textId="77777777" w:rsidR="00002B47" w:rsidRPr="00544BD6" w:rsidRDefault="00002B47" w:rsidP="00002B47">
            <w:pPr>
              <w:rPr>
                <w:b/>
                <w:color w:val="FF0000"/>
              </w:rPr>
            </w:pPr>
            <w:r>
              <w:rPr>
                <w:b/>
                <w:color w:val="FF0000"/>
              </w:rPr>
              <w:t>88%  14/16 children) (38% 110+)</w:t>
            </w:r>
          </w:p>
        </w:tc>
      </w:tr>
      <w:tr w:rsidR="00002B47" w:rsidRPr="00544BD6" w14:paraId="56FA2E93" w14:textId="77777777" w:rsidTr="00002B47">
        <w:tc>
          <w:tcPr>
            <w:tcW w:w="1838" w:type="dxa"/>
          </w:tcPr>
          <w:p w14:paraId="7CBA6C6B" w14:textId="77777777" w:rsidR="00002B47" w:rsidRDefault="00002B47" w:rsidP="00002B47">
            <w:r>
              <w:t>Maths</w:t>
            </w:r>
          </w:p>
        </w:tc>
        <w:tc>
          <w:tcPr>
            <w:tcW w:w="1418" w:type="dxa"/>
          </w:tcPr>
          <w:p w14:paraId="16DE3FC2" w14:textId="77777777" w:rsidR="00002B47" w:rsidRDefault="00002B47" w:rsidP="00002B47">
            <w:r>
              <w:t>67% (33%)</w:t>
            </w:r>
          </w:p>
        </w:tc>
        <w:tc>
          <w:tcPr>
            <w:tcW w:w="1417" w:type="dxa"/>
          </w:tcPr>
          <w:p w14:paraId="6740A4C1" w14:textId="77777777" w:rsidR="00002B47" w:rsidRDefault="00002B47" w:rsidP="00002B47">
            <w:r>
              <w:t>33% (0%)</w:t>
            </w:r>
          </w:p>
        </w:tc>
        <w:tc>
          <w:tcPr>
            <w:tcW w:w="3119" w:type="dxa"/>
          </w:tcPr>
          <w:p w14:paraId="35FD718E" w14:textId="77777777" w:rsidR="00002B47" w:rsidRPr="00544BD6" w:rsidRDefault="00002B47" w:rsidP="00002B47">
            <w:pPr>
              <w:rPr>
                <w:b/>
                <w:color w:val="FF0000"/>
              </w:rPr>
            </w:pPr>
            <w:r>
              <w:rPr>
                <w:b/>
                <w:color w:val="FF0000"/>
              </w:rPr>
              <w:t>88%  (14/16 children) (31% 110 +)</w:t>
            </w:r>
          </w:p>
        </w:tc>
      </w:tr>
    </w:tbl>
    <w:tbl>
      <w:tblPr>
        <w:tblStyle w:val="TableGrid"/>
        <w:tblpPr w:leftFromText="180" w:rightFromText="180" w:vertAnchor="text" w:horzAnchor="page" w:tblpX="9850" w:tblpY="-2746"/>
        <w:tblW w:w="0" w:type="auto"/>
        <w:tblLook w:val="04A0" w:firstRow="1" w:lastRow="0" w:firstColumn="1" w:lastColumn="0" w:noHBand="0" w:noVBand="1"/>
      </w:tblPr>
      <w:tblGrid>
        <w:gridCol w:w="2405"/>
        <w:gridCol w:w="1418"/>
        <w:gridCol w:w="1417"/>
      </w:tblGrid>
      <w:tr w:rsidR="00002B47" w14:paraId="3ABBEA3A" w14:textId="77777777" w:rsidTr="00002B47">
        <w:tc>
          <w:tcPr>
            <w:tcW w:w="2405" w:type="dxa"/>
          </w:tcPr>
          <w:p w14:paraId="211DFCA4" w14:textId="77777777" w:rsidR="00002B47" w:rsidRPr="00022202" w:rsidRDefault="00002B47" w:rsidP="00002B47">
            <w:pPr>
              <w:rPr>
                <w:b/>
                <w:sz w:val="28"/>
              </w:rPr>
            </w:pPr>
            <w:r w:rsidRPr="00022202">
              <w:rPr>
                <w:b/>
                <w:sz w:val="28"/>
              </w:rPr>
              <w:t xml:space="preserve">KS2 Progress – </w:t>
            </w:r>
            <w:r>
              <w:rPr>
                <w:b/>
                <w:sz w:val="28"/>
              </w:rPr>
              <w:t>Past 2 Years</w:t>
            </w:r>
          </w:p>
        </w:tc>
        <w:tc>
          <w:tcPr>
            <w:tcW w:w="1418" w:type="dxa"/>
          </w:tcPr>
          <w:p w14:paraId="1671F047" w14:textId="77777777" w:rsidR="00002B47" w:rsidRPr="005D6057" w:rsidRDefault="00002B47" w:rsidP="00002B47">
            <w:pPr>
              <w:rPr>
                <w:b/>
                <w:sz w:val="28"/>
              </w:rPr>
            </w:pPr>
            <w:r w:rsidRPr="005D6057">
              <w:rPr>
                <w:b/>
                <w:sz w:val="28"/>
              </w:rPr>
              <w:t>2016</w:t>
            </w:r>
          </w:p>
        </w:tc>
        <w:tc>
          <w:tcPr>
            <w:tcW w:w="1417" w:type="dxa"/>
          </w:tcPr>
          <w:p w14:paraId="2C1B9F52" w14:textId="77777777" w:rsidR="00002B47" w:rsidRPr="005D6057" w:rsidRDefault="00002B47" w:rsidP="00002B47">
            <w:pPr>
              <w:rPr>
                <w:b/>
                <w:sz w:val="28"/>
              </w:rPr>
            </w:pPr>
            <w:r w:rsidRPr="005D6057">
              <w:rPr>
                <w:b/>
                <w:sz w:val="28"/>
              </w:rPr>
              <w:t>2017</w:t>
            </w:r>
          </w:p>
        </w:tc>
      </w:tr>
      <w:tr w:rsidR="00002B47" w14:paraId="284EC0DA" w14:textId="77777777" w:rsidTr="00002B47">
        <w:tc>
          <w:tcPr>
            <w:tcW w:w="2405" w:type="dxa"/>
          </w:tcPr>
          <w:p w14:paraId="561579F4" w14:textId="77777777" w:rsidR="00002B47" w:rsidRPr="005D6057" w:rsidRDefault="00002B47" w:rsidP="00002B47">
            <w:pPr>
              <w:rPr>
                <w:b/>
                <w:sz w:val="28"/>
              </w:rPr>
            </w:pPr>
            <w:r w:rsidRPr="005D6057">
              <w:rPr>
                <w:b/>
                <w:sz w:val="28"/>
              </w:rPr>
              <w:t>Reading</w:t>
            </w:r>
          </w:p>
        </w:tc>
        <w:tc>
          <w:tcPr>
            <w:tcW w:w="1418" w:type="dxa"/>
          </w:tcPr>
          <w:p w14:paraId="10F4590A" w14:textId="77777777" w:rsidR="00002B47" w:rsidRDefault="00002B47" w:rsidP="00002B47">
            <w:pPr>
              <w:rPr>
                <w:sz w:val="28"/>
              </w:rPr>
            </w:pPr>
            <w:r>
              <w:rPr>
                <w:sz w:val="28"/>
              </w:rPr>
              <w:t>-0.34</w:t>
            </w:r>
          </w:p>
        </w:tc>
        <w:tc>
          <w:tcPr>
            <w:tcW w:w="1417" w:type="dxa"/>
          </w:tcPr>
          <w:p w14:paraId="09088E7B" w14:textId="77777777" w:rsidR="00002B47" w:rsidRDefault="00002B47" w:rsidP="00002B47">
            <w:pPr>
              <w:rPr>
                <w:sz w:val="28"/>
              </w:rPr>
            </w:pPr>
            <w:r>
              <w:rPr>
                <w:sz w:val="28"/>
              </w:rPr>
              <w:t>+4.0</w:t>
            </w:r>
          </w:p>
        </w:tc>
      </w:tr>
      <w:tr w:rsidR="00002B47" w14:paraId="27359DD9" w14:textId="77777777" w:rsidTr="00002B47">
        <w:tc>
          <w:tcPr>
            <w:tcW w:w="2405" w:type="dxa"/>
          </w:tcPr>
          <w:p w14:paraId="70493F90" w14:textId="77777777" w:rsidR="00002B47" w:rsidRPr="005D6057" w:rsidRDefault="00002B47" w:rsidP="00002B47">
            <w:pPr>
              <w:rPr>
                <w:b/>
                <w:sz w:val="28"/>
              </w:rPr>
            </w:pPr>
            <w:r w:rsidRPr="005D6057">
              <w:rPr>
                <w:b/>
                <w:sz w:val="28"/>
              </w:rPr>
              <w:t>Writing</w:t>
            </w:r>
          </w:p>
        </w:tc>
        <w:tc>
          <w:tcPr>
            <w:tcW w:w="1418" w:type="dxa"/>
          </w:tcPr>
          <w:p w14:paraId="45186562" w14:textId="77777777" w:rsidR="00002B47" w:rsidRDefault="00002B47" w:rsidP="00002B47">
            <w:pPr>
              <w:rPr>
                <w:sz w:val="28"/>
              </w:rPr>
            </w:pPr>
            <w:r>
              <w:rPr>
                <w:sz w:val="28"/>
              </w:rPr>
              <w:t>-6.49</w:t>
            </w:r>
          </w:p>
        </w:tc>
        <w:tc>
          <w:tcPr>
            <w:tcW w:w="1417" w:type="dxa"/>
          </w:tcPr>
          <w:p w14:paraId="53F633FF" w14:textId="77777777" w:rsidR="00002B47" w:rsidRDefault="00002B47" w:rsidP="00002B47">
            <w:pPr>
              <w:rPr>
                <w:sz w:val="28"/>
              </w:rPr>
            </w:pPr>
            <w:r>
              <w:rPr>
                <w:sz w:val="28"/>
              </w:rPr>
              <w:t>+0.2</w:t>
            </w:r>
          </w:p>
        </w:tc>
      </w:tr>
      <w:tr w:rsidR="00002B47" w14:paraId="02AE91AB" w14:textId="77777777" w:rsidTr="00002B47">
        <w:tc>
          <w:tcPr>
            <w:tcW w:w="2405" w:type="dxa"/>
          </w:tcPr>
          <w:p w14:paraId="4EF54A00" w14:textId="77777777" w:rsidR="00002B47" w:rsidRPr="005D6057" w:rsidRDefault="00002B47" w:rsidP="00002B47">
            <w:pPr>
              <w:rPr>
                <w:b/>
                <w:sz w:val="28"/>
              </w:rPr>
            </w:pPr>
            <w:r w:rsidRPr="005D6057">
              <w:rPr>
                <w:b/>
                <w:sz w:val="28"/>
              </w:rPr>
              <w:t>Maths</w:t>
            </w:r>
          </w:p>
        </w:tc>
        <w:tc>
          <w:tcPr>
            <w:tcW w:w="1418" w:type="dxa"/>
          </w:tcPr>
          <w:p w14:paraId="3324B65F" w14:textId="77777777" w:rsidR="00002B47" w:rsidRDefault="00002B47" w:rsidP="00002B47">
            <w:pPr>
              <w:rPr>
                <w:sz w:val="28"/>
              </w:rPr>
            </w:pPr>
            <w:r>
              <w:rPr>
                <w:sz w:val="28"/>
              </w:rPr>
              <w:t>-5.28</w:t>
            </w:r>
          </w:p>
        </w:tc>
        <w:tc>
          <w:tcPr>
            <w:tcW w:w="1417" w:type="dxa"/>
          </w:tcPr>
          <w:p w14:paraId="22752238" w14:textId="77777777" w:rsidR="00002B47" w:rsidRDefault="00002B47" w:rsidP="00002B47">
            <w:pPr>
              <w:rPr>
                <w:sz w:val="28"/>
              </w:rPr>
            </w:pPr>
            <w:r>
              <w:rPr>
                <w:sz w:val="28"/>
              </w:rPr>
              <w:t>-1.6</w:t>
            </w:r>
          </w:p>
        </w:tc>
      </w:tr>
    </w:tbl>
    <w:p w14:paraId="33BF6DB8" w14:textId="2B19C074" w:rsidR="00002B47" w:rsidRPr="00CD6055" w:rsidRDefault="00002B47" w:rsidP="00002B47">
      <w:pPr>
        <w:rPr>
          <w:b/>
          <w:sz w:val="20"/>
        </w:rPr>
      </w:pPr>
    </w:p>
    <w:p w14:paraId="51E0FDF7" w14:textId="4439D468" w:rsidR="00002B47" w:rsidRDefault="00905F9B" w:rsidP="00002B47">
      <w:pPr>
        <w:rPr>
          <w:b/>
          <w:sz w:val="28"/>
        </w:rPr>
      </w:pPr>
      <w:r>
        <w:rPr>
          <w:b/>
          <w:sz w:val="28"/>
        </w:rPr>
        <w:t xml:space="preserve">Y6 - </w:t>
      </w:r>
      <w:r w:rsidR="00002B47">
        <w:rPr>
          <w:b/>
          <w:sz w:val="28"/>
        </w:rPr>
        <w:t>2016-17 Data</w:t>
      </w:r>
    </w:p>
    <w:p w14:paraId="76BF9A96" w14:textId="36544243" w:rsidR="00CD6055" w:rsidRDefault="00002B47" w:rsidP="00002B47">
      <w:pPr>
        <w:rPr>
          <w:i/>
        </w:rPr>
      </w:pPr>
      <w:r w:rsidRPr="00002B47">
        <w:rPr>
          <w:i/>
        </w:rPr>
        <w:t>Cohort – 16 children (</w:t>
      </w:r>
      <w:r w:rsidR="00CD6055">
        <w:rPr>
          <w:i/>
        </w:rPr>
        <w:t>7 boys, 9 girls) 1 Pupil Premium</w:t>
      </w:r>
    </w:p>
    <w:p w14:paraId="5367C04A" w14:textId="4E48C1F4" w:rsidR="00002B47" w:rsidRPr="00CD6055" w:rsidRDefault="00002B47" w:rsidP="00002B47">
      <w:pPr>
        <w:rPr>
          <w:i/>
          <w:sz w:val="20"/>
        </w:rPr>
      </w:pPr>
    </w:p>
    <w:p w14:paraId="43DC586B" w14:textId="4628DDAA" w:rsidR="00002B47" w:rsidRDefault="00002B47" w:rsidP="00002B47">
      <w:pPr>
        <w:rPr>
          <w:b/>
          <w:sz w:val="28"/>
        </w:rPr>
      </w:pPr>
      <w:r>
        <w:rPr>
          <w:b/>
          <w:sz w:val="28"/>
        </w:rPr>
        <w:t>Attainment</w:t>
      </w:r>
      <w:r w:rsidR="00CD6055">
        <w:rPr>
          <w:b/>
          <w:sz w:val="28"/>
        </w:rPr>
        <w:tab/>
      </w:r>
      <w:r w:rsidR="00CD6055">
        <w:rPr>
          <w:b/>
          <w:sz w:val="28"/>
        </w:rPr>
        <w:tab/>
      </w:r>
      <w:r w:rsidR="00CD6055">
        <w:rPr>
          <w:b/>
          <w:sz w:val="28"/>
        </w:rPr>
        <w:tab/>
      </w:r>
      <w:r w:rsidR="00CD6055">
        <w:rPr>
          <w:b/>
          <w:sz w:val="28"/>
        </w:rPr>
        <w:tab/>
      </w:r>
      <w:r w:rsidR="00CD6055">
        <w:rPr>
          <w:b/>
          <w:sz w:val="28"/>
        </w:rPr>
        <w:tab/>
      </w:r>
      <w:r w:rsidR="00CD6055">
        <w:rPr>
          <w:b/>
          <w:sz w:val="28"/>
        </w:rPr>
        <w:tab/>
      </w:r>
      <w:r w:rsidR="00CD6055">
        <w:rPr>
          <w:b/>
          <w:sz w:val="28"/>
        </w:rPr>
        <w:tab/>
      </w:r>
      <w:r w:rsidR="00CD6055">
        <w:rPr>
          <w:b/>
          <w:sz w:val="28"/>
        </w:rPr>
        <w:tab/>
      </w:r>
      <w:r w:rsidR="00CD6055">
        <w:rPr>
          <w:b/>
          <w:sz w:val="28"/>
        </w:rPr>
        <w:tab/>
      </w:r>
      <w:r w:rsidR="00CD6055">
        <w:rPr>
          <w:b/>
          <w:sz w:val="28"/>
        </w:rPr>
        <w:tab/>
        <w:t xml:space="preserve">  Progress</w:t>
      </w:r>
    </w:p>
    <w:tbl>
      <w:tblPr>
        <w:tblStyle w:val="TableGrid"/>
        <w:tblpPr w:leftFromText="180" w:rightFromText="180" w:vertAnchor="page" w:horzAnchor="margin" w:tblpY="5449"/>
        <w:tblW w:w="0" w:type="auto"/>
        <w:tblLook w:val="04A0" w:firstRow="1" w:lastRow="0" w:firstColumn="1" w:lastColumn="0" w:noHBand="0" w:noVBand="1"/>
      </w:tblPr>
      <w:tblGrid>
        <w:gridCol w:w="1362"/>
        <w:gridCol w:w="1468"/>
        <w:gridCol w:w="1418"/>
        <w:gridCol w:w="1134"/>
        <w:gridCol w:w="992"/>
        <w:gridCol w:w="2126"/>
      </w:tblGrid>
      <w:tr w:rsidR="00905F9B" w14:paraId="6C0F6453" w14:textId="77777777" w:rsidTr="00905F9B">
        <w:tc>
          <w:tcPr>
            <w:tcW w:w="1362" w:type="dxa"/>
            <w:vMerge w:val="restart"/>
          </w:tcPr>
          <w:p w14:paraId="0CD4ADB2" w14:textId="77777777" w:rsidR="00905F9B" w:rsidRDefault="00905F9B" w:rsidP="00905F9B"/>
        </w:tc>
        <w:tc>
          <w:tcPr>
            <w:tcW w:w="1468" w:type="dxa"/>
            <w:vMerge w:val="restart"/>
          </w:tcPr>
          <w:p w14:paraId="56183D2F" w14:textId="77777777" w:rsidR="00905F9B" w:rsidRPr="00623851" w:rsidRDefault="00905F9B" w:rsidP="00905F9B">
            <w:pPr>
              <w:rPr>
                <w:i/>
              </w:rPr>
            </w:pPr>
            <w:r w:rsidRPr="00623851">
              <w:rPr>
                <w:i/>
              </w:rPr>
              <w:t>KS1 Results</w:t>
            </w:r>
          </w:p>
        </w:tc>
        <w:tc>
          <w:tcPr>
            <w:tcW w:w="3544" w:type="dxa"/>
            <w:gridSpan w:val="3"/>
            <w:vAlign w:val="center"/>
          </w:tcPr>
          <w:p w14:paraId="7AF024C3" w14:textId="77777777" w:rsidR="00905F9B" w:rsidRPr="00767918" w:rsidRDefault="00905F9B" w:rsidP="00905F9B">
            <w:pPr>
              <w:jc w:val="center"/>
              <w:rPr>
                <w:b/>
              </w:rPr>
            </w:pPr>
            <w:r>
              <w:rPr>
                <w:b/>
              </w:rPr>
              <w:t>Teacher Assessments</w:t>
            </w:r>
          </w:p>
        </w:tc>
        <w:tc>
          <w:tcPr>
            <w:tcW w:w="2126" w:type="dxa"/>
            <w:vMerge w:val="restart"/>
            <w:vAlign w:val="center"/>
          </w:tcPr>
          <w:p w14:paraId="69BF543C" w14:textId="77777777" w:rsidR="00905F9B" w:rsidRPr="00767918" w:rsidRDefault="00905F9B" w:rsidP="00905F9B">
            <w:pPr>
              <w:jc w:val="center"/>
              <w:rPr>
                <w:b/>
                <w:sz w:val="28"/>
              </w:rPr>
            </w:pPr>
            <w:r>
              <w:rPr>
                <w:b/>
                <w:sz w:val="28"/>
              </w:rPr>
              <w:t>SATs Results</w:t>
            </w:r>
          </w:p>
        </w:tc>
      </w:tr>
      <w:tr w:rsidR="00905F9B" w14:paraId="24B499F3" w14:textId="77777777" w:rsidTr="00905F9B">
        <w:trPr>
          <w:trHeight w:val="573"/>
        </w:trPr>
        <w:tc>
          <w:tcPr>
            <w:tcW w:w="1362" w:type="dxa"/>
            <w:vMerge/>
          </w:tcPr>
          <w:p w14:paraId="2588BEE3" w14:textId="77777777" w:rsidR="00905F9B" w:rsidRDefault="00905F9B" w:rsidP="00905F9B"/>
        </w:tc>
        <w:tc>
          <w:tcPr>
            <w:tcW w:w="1468" w:type="dxa"/>
            <w:vMerge/>
          </w:tcPr>
          <w:p w14:paraId="0A0FD253" w14:textId="77777777" w:rsidR="00905F9B" w:rsidRPr="00623851" w:rsidRDefault="00905F9B" w:rsidP="00905F9B">
            <w:pPr>
              <w:rPr>
                <w:i/>
              </w:rPr>
            </w:pPr>
          </w:p>
        </w:tc>
        <w:tc>
          <w:tcPr>
            <w:tcW w:w="1418" w:type="dxa"/>
          </w:tcPr>
          <w:p w14:paraId="1C04750C" w14:textId="77777777" w:rsidR="00905F9B" w:rsidRDefault="00905F9B" w:rsidP="00905F9B">
            <w:r>
              <w:t>Below</w:t>
            </w:r>
          </w:p>
          <w:p w14:paraId="720B1E5B" w14:textId="77777777" w:rsidR="00905F9B" w:rsidRPr="00CB51F9" w:rsidRDefault="00905F9B" w:rsidP="00905F9B">
            <w:pPr>
              <w:rPr>
                <w:i/>
              </w:rPr>
            </w:pPr>
            <w:r>
              <w:rPr>
                <w:i/>
              </w:rPr>
              <w:t>&lt; 7 ach</w:t>
            </w:r>
          </w:p>
        </w:tc>
        <w:tc>
          <w:tcPr>
            <w:tcW w:w="1134" w:type="dxa"/>
          </w:tcPr>
          <w:p w14:paraId="2F987076" w14:textId="77777777" w:rsidR="00905F9B" w:rsidRDefault="00905F9B" w:rsidP="00905F9B">
            <w:r>
              <w:t xml:space="preserve">On track </w:t>
            </w:r>
          </w:p>
          <w:p w14:paraId="061F2BD3" w14:textId="77777777" w:rsidR="00905F9B" w:rsidRPr="00CB51F9" w:rsidRDefault="00905F9B" w:rsidP="00905F9B">
            <w:pPr>
              <w:rPr>
                <w:i/>
              </w:rPr>
            </w:pPr>
            <w:r>
              <w:rPr>
                <w:i/>
              </w:rPr>
              <w:t>7 ach</w:t>
            </w:r>
          </w:p>
        </w:tc>
        <w:tc>
          <w:tcPr>
            <w:tcW w:w="992" w:type="dxa"/>
          </w:tcPr>
          <w:p w14:paraId="74E0DFAB" w14:textId="77777777" w:rsidR="00905F9B" w:rsidRDefault="00905F9B" w:rsidP="00905F9B">
            <w:r>
              <w:t>Above</w:t>
            </w:r>
          </w:p>
          <w:p w14:paraId="71F18ECA" w14:textId="77777777" w:rsidR="00905F9B" w:rsidRPr="00CB51F9" w:rsidRDefault="00905F9B" w:rsidP="00905F9B">
            <w:pPr>
              <w:rPr>
                <w:i/>
              </w:rPr>
            </w:pPr>
            <w:r>
              <w:rPr>
                <w:i/>
              </w:rPr>
              <w:t>&gt; 7 ach</w:t>
            </w:r>
          </w:p>
        </w:tc>
        <w:tc>
          <w:tcPr>
            <w:tcW w:w="2126" w:type="dxa"/>
            <w:vMerge/>
          </w:tcPr>
          <w:p w14:paraId="5AFFDC55" w14:textId="77777777" w:rsidR="00905F9B" w:rsidRDefault="00905F9B" w:rsidP="00905F9B"/>
        </w:tc>
      </w:tr>
      <w:tr w:rsidR="00905F9B" w14:paraId="5082EE6B" w14:textId="77777777" w:rsidTr="00905F9B">
        <w:tc>
          <w:tcPr>
            <w:tcW w:w="1362" w:type="dxa"/>
          </w:tcPr>
          <w:p w14:paraId="3F82B66D" w14:textId="77777777" w:rsidR="00905F9B" w:rsidRDefault="00905F9B" w:rsidP="00905F9B">
            <w:r>
              <w:t>Maths</w:t>
            </w:r>
          </w:p>
        </w:tc>
        <w:tc>
          <w:tcPr>
            <w:tcW w:w="1468" w:type="dxa"/>
          </w:tcPr>
          <w:p w14:paraId="149D4173" w14:textId="77777777" w:rsidR="00905F9B" w:rsidRPr="004033DC" w:rsidRDefault="00905F9B" w:rsidP="00905F9B">
            <w:pPr>
              <w:rPr>
                <w:i/>
                <w:color w:val="FF0000"/>
              </w:rPr>
            </w:pPr>
            <w:r w:rsidRPr="004033DC">
              <w:rPr>
                <w:i/>
                <w:color w:val="FF0000"/>
              </w:rPr>
              <w:t>93% L2B+</w:t>
            </w:r>
          </w:p>
          <w:p w14:paraId="6FE4A80D" w14:textId="77777777" w:rsidR="00905F9B" w:rsidRPr="00623851" w:rsidRDefault="00905F9B" w:rsidP="00905F9B">
            <w:pPr>
              <w:rPr>
                <w:i/>
              </w:rPr>
            </w:pPr>
            <w:r w:rsidRPr="004033DC">
              <w:rPr>
                <w:i/>
                <w:color w:val="00B050"/>
              </w:rPr>
              <w:t>27% L3+</w:t>
            </w:r>
          </w:p>
        </w:tc>
        <w:tc>
          <w:tcPr>
            <w:tcW w:w="1418" w:type="dxa"/>
          </w:tcPr>
          <w:p w14:paraId="320FDB4E" w14:textId="77777777" w:rsidR="00905F9B" w:rsidRDefault="00905F9B" w:rsidP="00905F9B">
            <w:pPr>
              <w:rPr>
                <w:color w:val="000000" w:themeColor="text1"/>
              </w:rPr>
            </w:pPr>
            <w:r>
              <w:rPr>
                <w:color w:val="000000" w:themeColor="text1"/>
              </w:rPr>
              <w:t>12%</w:t>
            </w:r>
          </w:p>
          <w:p w14:paraId="255D1E6C" w14:textId="77777777" w:rsidR="00905F9B" w:rsidRPr="009472EC" w:rsidRDefault="00905F9B" w:rsidP="00905F9B">
            <w:pPr>
              <w:rPr>
                <w:color w:val="000000" w:themeColor="text1"/>
              </w:rPr>
            </w:pPr>
            <w:r w:rsidRPr="00002B47">
              <w:rPr>
                <w:color w:val="000000" w:themeColor="text1"/>
                <w:sz w:val="18"/>
              </w:rPr>
              <w:t>6% just below</w:t>
            </w:r>
          </w:p>
        </w:tc>
        <w:tc>
          <w:tcPr>
            <w:tcW w:w="1134" w:type="dxa"/>
          </w:tcPr>
          <w:p w14:paraId="0064DBF9" w14:textId="77777777" w:rsidR="00905F9B" w:rsidRPr="00CD6055" w:rsidRDefault="00905F9B" w:rsidP="00905F9B">
            <w:pPr>
              <w:rPr>
                <w:color w:val="000000" w:themeColor="text1"/>
              </w:rPr>
            </w:pPr>
            <w:r w:rsidRPr="00CD6055">
              <w:rPr>
                <w:color w:val="000000" w:themeColor="text1"/>
              </w:rPr>
              <w:t>50%</w:t>
            </w:r>
          </w:p>
          <w:p w14:paraId="38577E8E" w14:textId="77777777" w:rsidR="00905F9B" w:rsidRPr="00CD6055" w:rsidRDefault="00905F9B" w:rsidP="00905F9B">
            <w:pPr>
              <w:rPr>
                <w:color w:val="000000" w:themeColor="text1"/>
              </w:rPr>
            </w:pPr>
          </w:p>
          <w:p w14:paraId="0F9ECFAD" w14:textId="77777777" w:rsidR="00905F9B" w:rsidRPr="00CD6055" w:rsidRDefault="00905F9B" w:rsidP="00905F9B">
            <w:pPr>
              <w:rPr>
                <w:color w:val="000000" w:themeColor="text1"/>
              </w:rPr>
            </w:pPr>
            <w:r w:rsidRPr="00CD6055">
              <w:rPr>
                <w:color w:val="FF0000"/>
              </w:rPr>
              <w:t>88%</w:t>
            </w:r>
          </w:p>
        </w:tc>
        <w:tc>
          <w:tcPr>
            <w:tcW w:w="992" w:type="dxa"/>
            <w:vAlign w:val="bottom"/>
          </w:tcPr>
          <w:p w14:paraId="5A91E9A7" w14:textId="77777777" w:rsidR="00905F9B" w:rsidRPr="00CD6055" w:rsidRDefault="00905F9B" w:rsidP="00905F9B">
            <w:pPr>
              <w:rPr>
                <w:color w:val="00B0F0"/>
              </w:rPr>
            </w:pPr>
            <w:r w:rsidRPr="00CD6055">
              <w:rPr>
                <w:color w:val="00B0F0"/>
              </w:rPr>
              <w:t>1 PP</w:t>
            </w:r>
          </w:p>
          <w:p w14:paraId="2ABD8249" w14:textId="77777777" w:rsidR="00905F9B" w:rsidRPr="00CD6055" w:rsidRDefault="00905F9B" w:rsidP="00905F9B">
            <w:pPr>
              <w:rPr>
                <w:color w:val="00B050"/>
              </w:rPr>
            </w:pPr>
            <w:r w:rsidRPr="00CD6055">
              <w:rPr>
                <w:color w:val="00B050"/>
              </w:rPr>
              <w:t>38%</w:t>
            </w:r>
          </w:p>
        </w:tc>
        <w:tc>
          <w:tcPr>
            <w:tcW w:w="2126" w:type="dxa"/>
          </w:tcPr>
          <w:p w14:paraId="433C0376" w14:textId="77777777" w:rsidR="00905F9B" w:rsidRPr="00767918" w:rsidRDefault="00905F9B" w:rsidP="00905F9B">
            <w:pPr>
              <w:rPr>
                <w:color w:val="FF0000"/>
                <w:sz w:val="20"/>
              </w:rPr>
            </w:pPr>
            <w:r w:rsidRPr="00767918">
              <w:rPr>
                <w:color w:val="FF0000"/>
                <w:sz w:val="28"/>
              </w:rPr>
              <w:t>88%</w:t>
            </w:r>
            <w:r>
              <w:rPr>
                <w:color w:val="FF0000"/>
                <w:sz w:val="28"/>
              </w:rPr>
              <w:t xml:space="preserve"> (</w:t>
            </w:r>
            <w:r>
              <w:rPr>
                <w:color w:val="FF0000"/>
                <w:sz w:val="20"/>
              </w:rPr>
              <w:t xml:space="preserve">At </w:t>
            </w:r>
            <w:r w:rsidRPr="00767918">
              <w:rPr>
                <w:color w:val="FF0000"/>
                <w:sz w:val="20"/>
              </w:rPr>
              <w:t>Standard</w:t>
            </w:r>
            <w:r>
              <w:rPr>
                <w:color w:val="FF0000"/>
                <w:sz w:val="20"/>
              </w:rPr>
              <w:t>)</w:t>
            </w:r>
          </w:p>
          <w:p w14:paraId="705D90A5" w14:textId="77777777" w:rsidR="00905F9B" w:rsidRDefault="00905F9B" w:rsidP="00905F9B">
            <w:pPr>
              <w:rPr>
                <w:color w:val="00B0F0"/>
              </w:rPr>
            </w:pPr>
            <w:r w:rsidRPr="00767918">
              <w:rPr>
                <w:color w:val="00B050"/>
                <w:sz w:val="28"/>
              </w:rPr>
              <w:t>31%</w:t>
            </w:r>
            <w:r>
              <w:rPr>
                <w:color w:val="00B050"/>
                <w:sz w:val="28"/>
              </w:rPr>
              <w:t xml:space="preserve"> (</w:t>
            </w:r>
            <w:r w:rsidRPr="00767918">
              <w:rPr>
                <w:color w:val="00B050"/>
                <w:sz w:val="20"/>
              </w:rPr>
              <w:t>110+</w:t>
            </w:r>
            <w:r>
              <w:rPr>
                <w:color w:val="00B050"/>
                <w:sz w:val="20"/>
              </w:rPr>
              <w:t>)</w:t>
            </w:r>
          </w:p>
        </w:tc>
      </w:tr>
      <w:tr w:rsidR="00905F9B" w14:paraId="663B0B50" w14:textId="77777777" w:rsidTr="00905F9B">
        <w:trPr>
          <w:trHeight w:val="604"/>
        </w:trPr>
        <w:tc>
          <w:tcPr>
            <w:tcW w:w="1362" w:type="dxa"/>
          </w:tcPr>
          <w:p w14:paraId="4A016F0A" w14:textId="77777777" w:rsidR="00905F9B" w:rsidRDefault="00905F9B" w:rsidP="00905F9B">
            <w:r>
              <w:t>Reading</w:t>
            </w:r>
          </w:p>
        </w:tc>
        <w:tc>
          <w:tcPr>
            <w:tcW w:w="1468" w:type="dxa"/>
          </w:tcPr>
          <w:p w14:paraId="340DA940" w14:textId="77777777" w:rsidR="00905F9B" w:rsidRPr="004033DC" w:rsidRDefault="00905F9B" w:rsidP="00905F9B">
            <w:pPr>
              <w:rPr>
                <w:i/>
                <w:color w:val="FF0000"/>
              </w:rPr>
            </w:pPr>
            <w:r w:rsidRPr="004033DC">
              <w:rPr>
                <w:i/>
                <w:color w:val="FF0000"/>
              </w:rPr>
              <w:t>93% L2B+</w:t>
            </w:r>
          </w:p>
          <w:p w14:paraId="0B22D532" w14:textId="77777777" w:rsidR="00905F9B" w:rsidRPr="00623851" w:rsidRDefault="00905F9B" w:rsidP="00905F9B">
            <w:pPr>
              <w:rPr>
                <w:i/>
              </w:rPr>
            </w:pPr>
            <w:r w:rsidRPr="004033DC">
              <w:rPr>
                <w:i/>
                <w:color w:val="00B050"/>
              </w:rPr>
              <w:t>47% L3+</w:t>
            </w:r>
          </w:p>
        </w:tc>
        <w:tc>
          <w:tcPr>
            <w:tcW w:w="1418" w:type="dxa"/>
          </w:tcPr>
          <w:p w14:paraId="52598394" w14:textId="77777777" w:rsidR="00905F9B" w:rsidRPr="009472EC" w:rsidRDefault="00905F9B" w:rsidP="00905F9B">
            <w:pPr>
              <w:rPr>
                <w:color w:val="000000" w:themeColor="text1"/>
              </w:rPr>
            </w:pPr>
            <w:r>
              <w:rPr>
                <w:color w:val="000000" w:themeColor="text1"/>
              </w:rPr>
              <w:t>6%</w:t>
            </w:r>
          </w:p>
        </w:tc>
        <w:tc>
          <w:tcPr>
            <w:tcW w:w="1134" w:type="dxa"/>
          </w:tcPr>
          <w:p w14:paraId="4F19A93E" w14:textId="77777777" w:rsidR="00905F9B" w:rsidRPr="00CD6055" w:rsidRDefault="00905F9B" w:rsidP="00905F9B">
            <w:pPr>
              <w:rPr>
                <w:color w:val="000000" w:themeColor="text1"/>
              </w:rPr>
            </w:pPr>
            <w:r w:rsidRPr="00CD6055">
              <w:rPr>
                <w:color w:val="000000" w:themeColor="text1"/>
              </w:rPr>
              <w:t>50%</w:t>
            </w:r>
          </w:p>
          <w:p w14:paraId="267E9F9E" w14:textId="77777777" w:rsidR="00905F9B" w:rsidRPr="00CD6055" w:rsidRDefault="00905F9B" w:rsidP="00905F9B">
            <w:pPr>
              <w:rPr>
                <w:color w:val="00B0F0"/>
              </w:rPr>
            </w:pPr>
            <w:r w:rsidRPr="00CD6055">
              <w:rPr>
                <w:color w:val="00B0F0"/>
              </w:rPr>
              <w:t>1 PP</w:t>
            </w:r>
          </w:p>
          <w:p w14:paraId="62BE400C" w14:textId="77777777" w:rsidR="00905F9B" w:rsidRPr="00CD6055" w:rsidRDefault="00905F9B" w:rsidP="00905F9B">
            <w:pPr>
              <w:rPr>
                <w:color w:val="000000" w:themeColor="text1"/>
              </w:rPr>
            </w:pPr>
            <w:r w:rsidRPr="00CD6055">
              <w:rPr>
                <w:color w:val="FF0000"/>
              </w:rPr>
              <w:t>94%</w:t>
            </w:r>
          </w:p>
        </w:tc>
        <w:tc>
          <w:tcPr>
            <w:tcW w:w="992" w:type="dxa"/>
            <w:vAlign w:val="bottom"/>
          </w:tcPr>
          <w:p w14:paraId="37ABE96C" w14:textId="77777777" w:rsidR="00905F9B" w:rsidRPr="00CD6055" w:rsidRDefault="00905F9B" w:rsidP="00905F9B">
            <w:pPr>
              <w:rPr>
                <w:color w:val="00B050"/>
              </w:rPr>
            </w:pPr>
            <w:r w:rsidRPr="00CD6055">
              <w:rPr>
                <w:color w:val="00B050"/>
              </w:rPr>
              <w:t>44%</w:t>
            </w:r>
          </w:p>
        </w:tc>
        <w:tc>
          <w:tcPr>
            <w:tcW w:w="2126" w:type="dxa"/>
          </w:tcPr>
          <w:p w14:paraId="59269EA3" w14:textId="77777777" w:rsidR="00905F9B" w:rsidRPr="00767918" w:rsidRDefault="00905F9B" w:rsidP="00905F9B">
            <w:pPr>
              <w:rPr>
                <w:color w:val="FF0000"/>
                <w:sz w:val="20"/>
              </w:rPr>
            </w:pPr>
            <w:r w:rsidRPr="00767918">
              <w:rPr>
                <w:color w:val="FF0000"/>
                <w:sz w:val="28"/>
              </w:rPr>
              <w:t>93%</w:t>
            </w:r>
            <w:r>
              <w:rPr>
                <w:color w:val="FF0000"/>
                <w:sz w:val="28"/>
              </w:rPr>
              <w:t xml:space="preserve"> (</w:t>
            </w:r>
            <w:r w:rsidRPr="00767918">
              <w:rPr>
                <w:color w:val="FF0000"/>
                <w:sz w:val="20"/>
              </w:rPr>
              <w:t>At Standard</w:t>
            </w:r>
            <w:r>
              <w:rPr>
                <w:color w:val="FF0000"/>
                <w:sz w:val="20"/>
              </w:rPr>
              <w:t>)</w:t>
            </w:r>
          </w:p>
          <w:p w14:paraId="39A0BB37" w14:textId="77777777" w:rsidR="00905F9B" w:rsidRDefault="00905F9B" w:rsidP="00905F9B">
            <w:pPr>
              <w:rPr>
                <w:color w:val="00B050"/>
                <w:sz w:val="28"/>
              </w:rPr>
            </w:pPr>
            <w:r>
              <w:rPr>
                <w:color w:val="00B050"/>
                <w:sz w:val="28"/>
              </w:rPr>
              <w:t>69% (</w:t>
            </w:r>
            <w:r>
              <w:rPr>
                <w:color w:val="00B050"/>
                <w:sz w:val="20"/>
              </w:rPr>
              <w:t>11</w:t>
            </w:r>
            <w:r w:rsidRPr="00767918">
              <w:rPr>
                <w:color w:val="00B050"/>
                <w:sz w:val="20"/>
              </w:rPr>
              <w:t>0+</w:t>
            </w:r>
            <w:r>
              <w:rPr>
                <w:color w:val="00B050"/>
                <w:sz w:val="20"/>
              </w:rPr>
              <w:t>)</w:t>
            </w:r>
          </w:p>
        </w:tc>
      </w:tr>
      <w:tr w:rsidR="00905F9B" w14:paraId="7CB984C0" w14:textId="77777777" w:rsidTr="00905F9B">
        <w:tc>
          <w:tcPr>
            <w:tcW w:w="1362" w:type="dxa"/>
          </w:tcPr>
          <w:p w14:paraId="022DF035" w14:textId="77777777" w:rsidR="00905F9B" w:rsidRDefault="00905F9B" w:rsidP="00905F9B">
            <w:r>
              <w:t>Writing</w:t>
            </w:r>
          </w:p>
        </w:tc>
        <w:tc>
          <w:tcPr>
            <w:tcW w:w="1468" w:type="dxa"/>
            <w:vMerge w:val="restart"/>
            <w:vAlign w:val="center"/>
          </w:tcPr>
          <w:p w14:paraId="3764C333" w14:textId="77777777" w:rsidR="00905F9B" w:rsidRPr="004033DC" w:rsidRDefault="00905F9B" w:rsidP="00905F9B">
            <w:pPr>
              <w:rPr>
                <w:i/>
                <w:color w:val="FF0000"/>
              </w:rPr>
            </w:pPr>
            <w:r w:rsidRPr="004033DC">
              <w:rPr>
                <w:i/>
                <w:color w:val="FF0000"/>
              </w:rPr>
              <w:t>80% L2B+</w:t>
            </w:r>
          </w:p>
          <w:p w14:paraId="2FA139DF" w14:textId="77777777" w:rsidR="00905F9B" w:rsidRPr="004033DC" w:rsidRDefault="00905F9B" w:rsidP="00905F9B">
            <w:pPr>
              <w:rPr>
                <w:i/>
                <w:color w:val="00B050"/>
              </w:rPr>
            </w:pPr>
            <w:r w:rsidRPr="004033DC">
              <w:rPr>
                <w:i/>
                <w:color w:val="00B050"/>
              </w:rPr>
              <w:t>20% L3+</w:t>
            </w:r>
          </w:p>
          <w:p w14:paraId="5735EF49" w14:textId="77777777" w:rsidR="00905F9B" w:rsidRPr="00623851" w:rsidRDefault="00905F9B" w:rsidP="00905F9B">
            <w:pPr>
              <w:rPr>
                <w:i/>
              </w:rPr>
            </w:pPr>
            <w:r w:rsidRPr="004033DC">
              <w:rPr>
                <w:i/>
              </w:rPr>
              <w:t xml:space="preserve"> </w:t>
            </w:r>
          </w:p>
        </w:tc>
        <w:tc>
          <w:tcPr>
            <w:tcW w:w="1418" w:type="dxa"/>
          </w:tcPr>
          <w:p w14:paraId="4B29A41A" w14:textId="77777777" w:rsidR="00905F9B" w:rsidRDefault="00905F9B" w:rsidP="00905F9B">
            <w:pPr>
              <w:rPr>
                <w:color w:val="000000" w:themeColor="text1"/>
              </w:rPr>
            </w:pPr>
            <w:r>
              <w:rPr>
                <w:color w:val="000000" w:themeColor="text1"/>
              </w:rPr>
              <w:t>12%</w:t>
            </w:r>
          </w:p>
          <w:p w14:paraId="17895875" w14:textId="77777777" w:rsidR="00905F9B" w:rsidRPr="009472EC" w:rsidRDefault="00905F9B" w:rsidP="00905F9B">
            <w:pPr>
              <w:rPr>
                <w:color w:val="000000" w:themeColor="text1"/>
              </w:rPr>
            </w:pPr>
            <w:r w:rsidRPr="00002B47">
              <w:rPr>
                <w:color w:val="000000" w:themeColor="text1"/>
                <w:sz w:val="18"/>
              </w:rPr>
              <w:t>6% just below</w:t>
            </w:r>
          </w:p>
        </w:tc>
        <w:tc>
          <w:tcPr>
            <w:tcW w:w="1134" w:type="dxa"/>
          </w:tcPr>
          <w:p w14:paraId="0B134045" w14:textId="77777777" w:rsidR="00905F9B" w:rsidRPr="00CD6055" w:rsidRDefault="00905F9B" w:rsidP="00905F9B">
            <w:pPr>
              <w:rPr>
                <w:color w:val="000000" w:themeColor="text1"/>
              </w:rPr>
            </w:pPr>
            <w:r w:rsidRPr="00CD6055">
              <w:rPr>
                <w:color w:val="000000" w:themeColor="text1"/>
              </w:rPr>
              <w:t>56%</w:t>
            </w:r>
          </w:p>
          <w:p w14:paraId="7C9560A5" w14:textId="77777777" w:rsidR="00905F9B" w:rsidRPr="00CD6055" w:rsidRDefault="00905F9B" w:rsidP="00905F9B">
            <w:pPr>
              <w:rPr>
                <w:color w:val="00B0F0"/>
              </w:rPr>
            </w:pPr>
            <w:r w:rsidRPr="00CD6055">
              <w:rPr>
                <w:color w:val="00B0F0"/>
              </w:rPr>
              <w:t>1 PP</w:t>
            </w:r>
          </w:p>
          <w:p w14:paraId="09A98205" w14:textId="77777777" w:rsidR="00905F9B" w:rsidRPr="00CD6055" w:rsidRDefault="00905F9B" w:rsidP="00905F9B">
            <w:pPr>
              <w:rPr>
                <w:color w:val="000000" w:themeColor="text1"/>
              </w:rPr>
            </w:pPr>
            <w:r w:rsidRPr="00CD6055">
              <w:rPr>
                <w:color w:val="FF0000"/>
              </w:rPr>
              <w:t>88%</w:t>
            </w:r>
          </w:p>
        </w:tc>
        <w:tc>
          <w:tcPr>
            <w:tcW w:w="992" w:type="dxa"/>
            <w:vAlign w:val="bottom"/>
          </w:tcPr>
          <w:p w14:paraId="46EDB8D5" w14:textId="77777777" w:rsidR="00905F9B" w:rsidRPr="00CD6055" w:rsidRDefault="00905F9B" w:rsidP="00905F9B">
            <w:pPr>
              <w:rPr>
                <w:color w:val="00B050"/>
              </w:rPr>
            </w:pPr>
            <w:r w:rsidRPr="00CD6055">
              <w:rPr>
                <w:color w:val="00B050"/>
              </w:rPr>
              <w:t>32%</w:t>
            </w:r>
          </w:p>
        </w:tc>
        <w:tc>
          <w:tcPr>
            <w:tcW w:w="2126" w:type="dxa"/>
            <w:vMerge w:val="restart"/>
          </w:tcPr>
          <w:p w14:paraId="28D89401" w14:textId="77777777" w:rsidR="00905F9B" w:rsidRPr="00767918" w:rsidRDefault="00905F9B" w:rsidP="00905F9B">
            <w:pPr>
              <w:rPr>
                <w:sz w:val="28"/>
              </w:rPr>
            </w:pPr>
            <w:r>
              <w:rPr>
                <w:sz w:val="28"/>
              </w:rPr>
              <w:t>SPAG</w:t>
            </w:r>
          </w:p>
          <w:p w14:paraId="17B2AEED" w14:textId="77777777" w:rsidR="00905F9B" w:rsidRPr="00767918" w:rsidRDefault="00905F9B" w:rsidP="00905F9B">
            <w:pPr>
              <w:rPr>
                <w:color w:val="FF0000"/>
                <w:sz w:val="20"/>
              </w:rPr>
            </w:pPr>
            <w:r w:rsidRPr="00767918">
              <w:rPr>
                <w:color w:val="FF0000"/>
                <w:sz w:val="28"/>
              </w:rPr>
              <w:t>88%</w:t>
            </w:r>
            <w:r>
              <w:rPr>
                <w:color w:val="FF0000"/>
                <w:sz w:val="28"/>
              </w:rPr>
              <w:t xml:space="preserve"> (</w:t>
            </w:r>
            <w:r w:rsidRPr="00767918">
              <w:rPr>
                <w:color w:val="FF0000"/>
                <w:sz w:val="20"/>
              </w:rPr>
              <w:t>At Standard</w:t>
            </w:r>
            <w:r>
              <w:rPr>
                <w:color w:val="FF0000"/>
                <w:sz w:val="20"/>
              </w:rPr>
              <w:t>)</w:t>
            </w:r>
          </w:p>
          <w:p w14:paraId="3CED754B" w14:textId="77777777" w:rsidR="00905F9B" w:rsidRDefault="00905F9B" w:rsidP="00905F9B">
            <w:pPr>
              <w:rPr>
                <w:color w:val="00B050"/>
                <w:sz w:val="28"/>
              </w:rPr>
            </w:pPr>
            <w:r>
              <w:rPr>
                <w:color w:val="00B050"/>
                <w:sz w:val="28"/>
              </w:rPr>
              <w:t>38</w:t>
            </w:r>
            <w:r w:rsidRPr="00767918">
              <w:rPr>
                <w:color w:val="00B050"/>
                <w:sz w:val="28"/>
              </w:rPr>
              <w:t>%</w:t>
            </w:r>
            <w:r>
              <w:rPr>
                <w:color w:val="00B050"/>
                <w:sz w:val="28"/>
              </w:rPr>
              <w:t xml:space="preserve"> (</w:t>
            </w:r>
            <w:r w:rsidRPr="00767918">
              <w:rPr>
                <w:color w:val="00B050"/>
                <w:sz w:val="20"/>
              </w:rPr>
              <w:t>110+</w:t>
            </w:r>
            <w:r>
              <w:rPr>
                <w:color w:val="00B050"/>
                <w:sz w:val="20"/>
              </w:rPr>
              <w:t>)</w:t>
            </w:r>
          </w:p>
        </w:tc>
      </w:tr>
      <w:tr w:rsidR="00905F9B" w14:paraId="007F8734" w14:textId="77777777" w:rsidTr="00905F9B">
        <w:tc>
          <w:tcPr>
            <w:tcW w:w="1362" w:type="dxa"/>
          </w:tcPr>
          <w:p w14:paraId="7426B707" w14:textId="77777777" w:rsidR="00905F9B" w:rsidRDefault="00905F9B" w:rsidP="00905F9B">
            <w:r>
              <w:t>Punctuation and Grammar</w:t>
            </w:r>
          </w:p>
        </w:tc>
        <w:tc>
          <w:tcPr>
            <w:tcW w:w="1468" w:type="dxa"/>
            <w:vMerge/>
          </w:tcPr>
          <w:p w14:paraId="0C487C5C" w14:textId="77777777" w:rsidR="00905F9B" w:rsidRDefault="00905F9B" w:rsidP="00905F9B"/>
        </w:tc>
        <w:tc>
          <w:tcPr>
            <w:tcW w:w="1418" w:type="dxa"/>
          </w:tcPr>
          <w:p w14:paraId="53D78FCA" w14:textId="77777777" w:rsidR="00905F9B" w:rsidRDefault="00905F9B" w:rsidP="00905F9B">
            <w:pPr>
              <w:rPr>
                <w:color w:val="000000" w:themeColor="text1"/>
              </w:rPr>
            </w:pPr>
            <w:r>
              <w:rPr>
                <w:color w:val="000000" w:themeColor="text1"/>
              </w:rPr>
              <w:t>12%</w:t>
            </w:r>
          </w:p>
          <w:p w14:paraId="0FB42555" w14:textId="77777777" w:rsidR="00905F9B" w:rsidRPr="009472EC" w:rsidRDefault="00905F9B" w:rsidP="00905F9B">
            <w:pPr>
              <w:rPr>
                <w:color w:val="000000" w:themeColor="text1"/>
              </w:rPr>
            </w:pPr>
            <w:r w:rsidRPr="00002B47">
              <w:rPr>
                <w:color w:val="000000" w:themeColor="text1"/>
                <w:sz w:val="18"/>
              </w:rPr>
              <w:t>6% just below</w:t>
            </w:r>
          </w:p>
        </w:tc>
        <w:tc>
          <w:tcPr>
            <w:tcW w:w="1134" w:type="dxa"/>
          </w:tcPr>
          <w:p w14:paraId="0D08E567" w14:textId="77777777" w:rsidR="00905F9B" w:rsidRPr="00CD6055" w:rsidRDefault="00905F9B" w:rsidP="00905F9B">
            <w:pPr>
              <w:rPr>
                <w:color w:val="000000" w:themeColor="text1"/>
              </w:rPr>
            </w:pPr>
            <w:r w:rsidRPr="00CD6055">
              <w:rPr>
                <w:color w:val="000000" w:themeColor="text1"/>
              </w:rPr>
              <w:t>56%</w:t>
            </w:r>
          </w:p>
          <w:p w14:paraId="29556AC0" w14:textId="77777777" w:rsidR="00905F9B" w:rsidRPr="00CD6055" w:rsidRDefault="00905F9B" w:rsidP="00905F9B">
            <w:pPr>
              <w:rPr>
                <w:color w:val="00B0F0"/>
              </w:rPr>
            </w:pPr>
            <w:r w:rsidRPr="00CD6055">
              <w:rPr>
                <w:color w:val="00B0F0"/>
              </w:rPr>
              <w:t>1 PP</w:t>
            </w:r>
          </w:p>
          <w:p w14:paraId="4CED026B" w14:textId="77777777" w:rsidR="00905F9B" w:rsidRPr="00CD6055" w:rsidRDefault="00905F9B" w:rsidP="00905F9B">
            <w:pPr>
              <w:rPr>
                <w:color w:val="000000" w:themeColor="text1"/>
              </w:rPr>
            </w:pPr>
            <w:r w:rsidRPr="00CD6055">
              <w:rPr>
                <w:color w:val="FF0000"/>
              </w:rPr>
              <w:t>88%</w:t>
            </w:r>
          </w:p>
        </w:tc>
        <w:tc>
          <w:tcPr>
            <w:tcW w:w="992" w:type="dxa"/>
            <w:vAlign w:val="bottom"/>
          </w:tcPr>
          <w:p w14:paraId="3B82A554" w14:textId="77777777" w:rsidR="00905F9B" w:rsidRPr="00CD6055" w:rsidRDefault="00905F9B" w:rsidP="00905F9B">
            <w:pPr>
              <w:rPr>
                <w:color w:val="00B050"/>
              </w:rPr>
            </w:pPr>
            <w:r w:rsidRPr="00CD6055">
              <w:rPr>
                <w:color w:val="00B050"/>
              </w:rPr>
              <w:t>32%</w:t>
            </w:r>
          </w:p>
        </w:tc>
        <w:tc>
          <w:tcPr>
            <w:tcW w:w="2126" w:type="dxa"/>
            <w:vMerge/>
          </w:tcPr>
          <w:p w14:paraId="1E0D54EB" w14:textId="77777777" w:rsidR="00905F9B" w:rsidRDefault="00905F9B" w:rsidP="00905F9B">
            <w:pPr>
              <w:rPr>
                <w:color w:val="00B050"/>
                <w:sz w:val="28"/>
              </w:rPr>
            </w:pPr>
          </w:p>
        </w:tc>
      </w:tr>
    </w:tbl>
    <w:p w14:paraId="58459D22" w14:textId="77777777" w:rsidR="00002B47" w:rsidRDefault="00002B47" w:rsidP="00002B47">
      <w:pPr>
        <w:rPr>
          <w:i/>
          <w:sz w:val="28"/>
        </w:rPr>
      </w:pPr>
    </w:p>
    <w:tbl>
      <w:tblPr>
        <w:tblStyle w:val="TableGrid"/>
        <w:tblpPr w:leftFromText="180" w:rightFromText="180" w:vertAnchor="text" w:horzAnchor="page" w:tblpX="9959" w:tblpY="-58"/>
        <w:tblW w:w="0" w:type="auto"/>
        <w:tblLook w:val="04A0" w:firstRow="1" w:lastRow="0" w:firstColumn="1" w:lastColumn="0" w:noHBand="0" w:noVBand="1"/>
      </w:tblPr>
      <w:tblGrid>
        <w:gridCol w:w="1413"/>
        <w:gridCol w:w="1276"/>
        <w:gridCol w:w="1134"/>
        <w:gridCol w:w="1275"/>
      </w:tblGrid>
      <w:tr w:rsidR="00CD6055" w:rsidRPr="009472EC" w14:paraId="7D53E84B" w14:textId="77777777" w:rsidTr="00CD6055">
        <w:tc>
          <w:tcPr>
            <w:tcW w:w="1413" w:type="dxa"/>
          </w:tcPr>
          <w:p w14:paraId="544CF302" w14:textId="77777777" w:rsidR="00CD6055" w:rsidRDefault="00CD6055" w:rsidP="00CD6055"/>
        </w:tc>
        <w:tc>
          <w:tcPr>
            <w:tcW w:w="1276" w:type="dxa"/>
          </w:tcPr>
          <w:p w14:paraId="271371EA" w14:textId="77777777" w:rsidR="00CD6055" w:rsidRDefault="00CD6055" w:rsidP="00CD6055">
            <w:r>
              <w:t>Below</w:t>
            </w:r>
          </w:p>
          <w:p w14:paraId="3005DDD9" w14:textId="77777777" w:rsidR="00CD6055" w:rsidRPr="009472EC" w:rsidRDefault="00CD6055" w:rsidP="00CD6055">
            <w:pPr>
              <w:rPr>
                <w:i/>
              </w:rPr>
            </w:pPr>
            <w:r>
              <w:rPr>
                <w:i/>
              </w:rPr>
              <w:t>&lt; 3  steps</w:t>
            </w:r>
          </w:p>
        </w:tc>
        <w:tc>
          <w:tcPr>
            <w:tcW w:w="1134" w:type="dxa"/>
          </w:tcPr>
          <w:p w14:paraId="6C1C9E61" w14:textId="77777777" w:rsidR="00CD6055" w:rsidRDefault="00CD6055" w:rsidP="00CD6055">
            <w:r>
              <w:t xml:space="preserve">On track </w:t>
            </w:r>
          </w:p>
          <w:p w14:paraId="20F4D332" w14:textId="77777777" w:rsidR="00CD6055" w:rsidRPr="009472EC" w:rsidRDefault="00CD6055" w:rsidP="00CD6055">
            <w:pPr>
              <w:rPr>
                <w:i/>
              </w:rPr>
            </w:pPr>
            <w:r>
              <w:rPr>
                <w:i/>
              </w:rPr>
              <w:t>3 steps</w:t>
            </w:r>
          </w:p>
        </w:tc>
        <w:tc>
          <w:tcPr>
            <w:tcW w:w="1275" w:type="dxa"/>
          </w:tcPr>
          <w:p w14:paraId="6B56E4A0" w14:textId="77777777" w:rsidR="00CD6055" w:rsidRDefault="00CD6055" w:rsidP="00CD6055">
            <w:r>
              <w:t>Above</w:t>
            </w:r>
          </w:p>
          <w:p w14:paraId="7F8DC88E" w14:textId="77777777" w:rsidR="00CD6055" w:rsidRPr="009472EC" w:rsidRDefault="00CD6055" w:rsidP="00CD6055">
            <w:pPr>
              <w:rPr>
                <w:i/>
              </w:rPr>
            </w:pPr>
            <w:r>
              <w:rPr>
                <w:i/>
              </w:rPr>
              <w:t>&gt; 3 steps</w:t>
            </w:r>
          </w:p>
        </w:tc>
      </w:tr>
      <w:tr w:rsidR="00CD6055" w:rsidRPr="00A27E01" w14:paraId="347D5A7F" w14:textId="77777777" w:rsidTr="00CD6055">
        <w:tc>
          <w:tcPr>
            <w:tcW w:w="1413" w:type="dxa"/>
          </w:tcPr>
          <w:p w14:paraId="17037711" w14:textId="77777777" w:rsidR="00CD6055" w:rsidRDefault="00CD6055" w:rsidP="00CD6055">
            <w:r>
              <w:t>Maths</w:t>
            </w:r>
          </w:p>
        </w:tc>
        <w:tc>
          <w:tcPr>
            <w:tcW w:w="1276" w:type="dxa"/>
          </w:tcPr>
          <w:p w14:paraId="7AFB775A" w14:textId="77777777" w:rsidR="00CD6055" w:rsidRPr="00CD6055" w:rsidRDefault="00CD6055" w:rsidP="00CD6055">
            <w:pPr>
              <w:rPr>
                <w:color w:val="000000" w:themeColor="text1"/>
              </w:rPr>
            </w:pPr>
            <w:r w:rsidRPr="00CD6055">
              <w:rPr>
                <w:color w:val="000000" w:themeColor="text1"/>
              </w:rPr>
              <w:t>6%</w:t>
            </w:r>
          </w:p>
        </w:tc>
        <w:tc>
          <w:tcPr>
            <w:tcW w:w="1134" w:type="dxa"/>
          </w:tcPr>
          <w:p w14:paraId="1C1EB008" w14:textId="77777777" w:rsidR="00CD6055" w:rsidRPr="00CD6055" w:rsidRDefault="00CD6055" w:rsidP="00CD6055">
            <w:pPr>
              <w:rPr>
                <w:color w:val="000000" w:themeColor="text1"/>
              </w:rPr>
            </w:pPr>
            <w:r w:rsidRPr="00CD6055">
              <w:rPr>
                <w:color w:val="000000" w:themeColor="text1"/>
              </w:rPr>
              <w:t>13%</w:t>
            </w:r>
          </w:p>
          <w:p w14:paraId="6053F1F4" w14:textId="77777777" w:rsidR="00CD6055" w:rsidRPr="00CD6055" w:rsidRDefault="00CD6055" w:rsidP="00CD6055">
            <w:pPr>
              <w:rPr>
                <w:color w:val="000000" w:themeColor="text1"/>
              </w:rPr>
            </w:pPr>
          </w:p>
          <w:p w14:paraId="0F760FAF" w14:textId="77777777" w:rsidR="00CD6055" w:rsidRPr="00CD6055" w:rsidRDefault="00CD6055" w:rsidP="00CD6055">
            <w:pPr>
              <w:rPr>
                <w:color w:val="000000" w:themeColor="text1"/>
              </w:rPr>
            </w:pPr>
            <w:r w:rsidRPr="00CD6055">
              <w:rPr>
                <w:color w:val="FF0000"/>
              </w:rPr>
              <w:t>94%</w:t>
            </w:r>
          </w:p>
        </w:tc>
        <w:tc>
          <w:tcPr>
            <w:tcW w:w="1275" w:type="dxa"/>
            <w:vAlign w:val="bottom"/>
          </w:tcPr>
          <w:p w14:paraId="3F447195" w14:textId="77777777" w:rsidR="00CD6055" w:rsidRPr="00CD6055" w:rsidRDefault="00CD6055" w:rsidP="00CD6055">
            <w:pPr>
              <w:rPr>
                <w:color w:val="00B0F0"/>
              </w:rPr>
            </w:pPr>
            <w:r w:rsidRPr="00CD6055">
              <w:rPr>
                <w:color w:val="00B0F0"/>
              </w:rPr>
              <w:t>1 PP</w:t>
            </w:r>
          </w:p>
          <w:p w14:paraId="3FC64622" w14:textId="77777777" w:rsidR="00CD6055" w:rsidRPr="00CD6055" w:rsidRDefault="00CD6055" w:rsidP="00CD6055">
            <w:pPr>
              <w:rPr>
                <w:color w:val="00B050"/>
              </w:rPr>
            </w:pPr>
            <w:r w:rsidRPr="00CD6055">
              <w:rPr>
                <w:color w:val="00B050"/>
              </w:rPr>
              <w:t>81%</w:t>
            </w:r>
          </w:p>
        </w:tc>
      </w:tr>
      <w:tr w:rsidR="00CD6055" w:rsidRPr="00A27E01" w14:paraId="01C0DA46" w14:textId="77777777" w:rsidTr="00CD6055">
        <w:tc>
          <w:tcPr>
            <w:tcW w:w="1413" w:type="dxa"/>
          </w:tcPr>
          <w:p w14:paraId="4805934D" w14:textId="77777777" w:rsidR="00CD6055" w:rsidRDefault="00CD6055" w:rsidP="00CD6055">
            <w:r>
              <w:t>Reading</w:t>
            </w:r>
          </w:p>
        </w:tc>
        <w:tc>
          <w:tcPr>
            <w:tcW w:w="1276" w:type="dxa"/>
          </w:tcPr>
          <w:p w14:paraId="18F0D0A9" w14:textId="77777777" w:rsidR="00CD6055" w:rsidRPr="00CD6055" w:rsidRDefault="00CD6055" w:rsidP="00CD6055">
            <w:pPr>
              <w:rPr>
                <w:color w:val="000000" w:themeColor="text1"/>
              </w:rPr>
            </w:pPr>
            <w:r w:rsidRPr="00CD6055">
              <w:rPr>
                <w:color w:val="000000" w:themeColor="text1"/>
              </w:rPr>
              <w:t>63%</w:t>
            </w:r>
          </w:p>
        </w:tc>
        <w:tc>
          <w:tcPr>
            <w:tcW w:w="1134" w:type="dxa"/>
          </w:tcPr>
          <w:p w14:paraId="69819525" w14:textId="77777777" w:rsidR="00CD6055" w:rsidRPr="00CD6055" w:rsidRDefault="00CD6055" w:rsidP="00CD6055">
            <w:pPr>
              <w:rPr>
                <w:color w:val="000000" w:themeColor="text1"/>
              </w:rPr>
            </w:pPr>
            <w:r w:rsidRPr="00CD6055">
              <w:rPr>
                <w:color w:val="000000" w:themeColor="text1"/>
              </w:rPr>
              <w:t>13%</w:t>
            </w:r>
          </w:p>
          <w:p w14:paraId="2B439DA9" w14:textId="77777777" w:rsidR="00CD6055" w:rsidRPr="00CD6055" w:rsidRDefault="00CD6055" w:rsidP="00CD6055">
            <w:pPr>
              <w:rPr>
                <w:color w:val="00B0F0"/>
              </w:rPr>
            </w:pPr>
            <w:r w:rsidRPr="00CD6055">
              <w:rPr>
                <w:color w:val="00B0F0"/>
              </w:rPr>
              <w:t>1 PP</w:t>
            </w:r>
          </w:p>
          <w:p w14:paraId="5C04217A" w14:textId="77777777" w:rsidR="00CD6055" w:rsidRPr="00CD6055" w:rsidRDefault="00CD6055" w:rsidP="00CD6055">
            <w:pPr>
              <w:rPr>
                <w:color w:val="000000" w:themeColor="text1"/>
              </w:rPr>
            </w:pPr>
            <w:r w:rsidRPr="00CD6055">
              <w:rPr>
                <w:color w:val="FF0000"/>
              </w:rPr>
              <w:t>37%</w:t>
            </w:r>
          </w:p>
        </w:tc>
        <w:tc>
          <w:tcPr>
            <w:tcW w:w="1275" w:type="dxa"/>
            <w:vAlign w:val="bottom"/>
          </w:tcPr>
          <w:p w14:paraId="2585314B" w14:textId="77777777" w:rsidR="00CD6055" w:rsidRPr="00CD6055" w:rsidRDefault="00CD6055" w:rsidP="00CD6055">
            <w:pPr>
              <w:rPr>
                <w:color w:val="00B050"/>
              </w:rPr>
            </w:pPr>
            <w:r w:rsidRPr="00CD6055">
              <w:rPr>
                <w:color w:val="00B050"/>
              </w:rPr>
              <w:t>24%</w:t>
            </w:r>
          </w:p>
        </w:tc>
      </w:tr>
      <w:tr w:rsidR="00CD6055" w:rsidRPr="00A27E01" w14:paraId="198E4AE5" w14:textId="77777777" w:rsidTr="00CD6055">
        <w:tc>
          <w:tcPr>
            <w:tcW w:w="1413" w:type="dxa"/>
          </w:tcPr>
          <w:p w14:paraId="5E82629B" w14:textId="77777777" w:rsidR="00CD6055" w:rsidRDefault="00CD6055" w:rsidP="00CD6055">
            <w:r>
              <w:t>Writing</w:t>
            </w:r>
          </w:p>
        </w:tc>
        <w:tc>
          <w:tcPr>
            <w:tcW w:w="1276" w:type="dxa"/>
          </w:tcPr>
          <w:p w14:paraId="4B0DB079" w14:textId="77777777" w:rsidR="00CD6055" w:rsidRPr="00CD6055" w:rsidRDefault="00CD6055" w:rsidP="00CD6055">
            <w:pPr>
              <w:rPr>
                <w:color w:val="000000" w:themeColor="text1"/>
              </w:rPr>
            </w:pPr>
            <w:r w:rsidRPr="00CD6055">
              <w:rPr>
                <w:color w:val="000000" w:themeColor="text1"/>
              </w:rPr>
              <w:t>19%</w:t>
            </w:r>
          </w:p>
        </w:tc>
        <w:tc>
          <w:tcPr>
            <w:tcW w:w="1134" w:type="dxa"/>
          </w:tcPr>
          <w:p w14:paraId="6737EC78" w14:textId="77777777" w:rsidR="00CD6055" w:rsidRPr="00CD6055" w:rsidRDefault="00CD6055" w:rsidP="00CD6055">
            <w:pPr>
              <w:rPr>
                <w:color w:val="000000" w:themeColor="text1"/>
              </w:rPr>
            </w:pPr>
            <w:r w:rsidRPr="00CD6055">
              <w:rPr>
                <w:color w:val="000000" w:themeColor="text1"/>
              </w:rPr>
              <w:t>6%</w:t>
            </w:r>
          </w:p>
          <w:p w14:paraId="6777A19D" w14:textId="77777777" w:rsidR="00CD6055" w:rsidRPr="00CD6055" w:rsidRDefault="00CD6055" w:rsidP="00CD6055">
            <w:pPr>
              <w:rPr>
                <w:color w:val="000000" w:themeColor="text1"/>
              </w:rPr>
            </w:pPr>
          </w:p>
          <w:p w14:paraId="7380050F" w14:textId="77777777" w:rsidR="00CD6055" w:rsidRPr="00CD6055" w:rsidRDefault="00CD6055" w:rsidP="00CD6055">
            <w:pPr>
              <w:rPr>
                <w:color w:val="000000" w:themeColor="text1"/>
              </w:rPr>
            </w:pPr>
            <w:r w:rsidRPr="00CD6055">
              <w:rPr>
                <w:color w:val="FF0000"/>
              </w:rPr>
              <w:t>81%</w:t>
            </w:r>
          </w:p>
        </w:tc>
        <w:tc>
          <w:tcPr>
            <w:tcW w:w="1275" w:type="dxa"/>
            <w:vAlign w:val="bottom"/>
          </w:tcPr>
          <w:p w14:paraId="114F086A" w14:textId="77777777" w:rsidR="00CD6055" w:rsidRPr="00CD6055" w:rsidRDefault="00CD6055" w:rsidP="00CD6055">
            <w:pPr>
              <w:rPr>
                <w:color w:val="00B0F0"/>
              </w:rPr>
            </w:pPr>
            <w:r w:rsidRPr="00CD6055">
              <w:rPr>
                <w:color w:val="00B0F0"/>
              </w:rPr>
              <w:t>1 PP</w:t>
            </w:r>
          </w:p>
          <w:p w14:paraId="200276A5" w14:textId="77777777" w:rsidR="00CD6055" w:rsidRPr="00CD6055" w:rsidRDefault="00CD6055" w:rsidP="00CD6055">
            <w:pPr>
              <w:rPr>
                <w:color w:val="00B050"/>
              </w:rPr>
            </w:pPr>
            <w:r w:rsidRPr="00CD6055">
              <w:rPr>
                <w:color w:val="00B050"/>
              </w:rPr>
              <w:t>75%</w:t>
            </w:r>
          </w:p>
        </w:tc>
      </w:tr>
      <w:tr w:rsidR="00CD6055" w:rsidRPr="00A27E01" w14:paraId="05B8584A" w14:textId="77777777" w:rsidTr="00CD6055">
        <w:tc>
          <w:tcPr>
            <w:tcW w:w="1413" w:type="dxa"/>
          </w:tcPr>
          <w:p w14:paraId="02DBFA74" w14:textId="77777777" w:rsidR="00CD6055" w:rsidRDefault="00CD6055" w:rsidP="00CD6055">
            <w:r>
              <w:t>Punctuation and Grammar</w:t>
            </w:r>
          </w:p>
        </w:tc>
        <w:tc>
          <w:tcPr>
            <w:tcW w:w="1276" w:type="dxa"/>
          </w:tcPr>
          <w:p w14:paraId="4C23DDA7" w14:textId="77777777" w:rsidR="00CD6055" w:rsidRPr="00CD6055" w:rsidRDefault="00CD6055" w:rsidP="00CD6055">
            <w:pPr>
              <w:rPr>
                <w:color w:val="000000" w:themeColor="text1"/>
              </w:rPr>
            </w:pPr>
            <w:r w:rsidRPr="00CD6055">
              <w:rPr>
                <w:color w:val="000000" w:themeColor="text1"/>
              </w:rPr>
              <w:t>13%</w:t>
            </w:r>
          </w:p>
        </w:tc>
        <w:tc>
          <w:tcPr>
            <w:tcW w:w="1134" w:type="dxa"/>
          </w:tcPr>
          <w:p w14:paraId="16FB1B47" w14:textId="77777777" w:rsidR="00CD6055" w:rsidRPr="00CD6055" w:rsidRDefault="00CD6055" w:rsidP="00CD6055">
            <w:pPr>
              <w:rPr>
                <w:color w:val="000000" w:themeColor="text1"/>
              </w:rPr>
            </w:pPr>
            <w:r w:rsidRPr="00CD6055">
              <w:rPr>
                <w:color w:val="000000" w:themeColor="text1"/>
              </w:rPr>
              <w:t>6%</w:t>
            </w:r>
          </w:p>
          <w:p w14:paraId="3A522179" w14:textId="77777777" w:rsidR="00CD6055" w:rsidRPr="00CD6055" w:rsidRDefault="00CD6055" w:rsidP="00CD6055">
            <w:pPr>
              <w:rPr>
                <w:color w:val="000000" w:themeColor="text1"/>
              </w:rPr>
            </w:pPr>
          </w:p>
          <w:p w14:paraId="7BDAFF03" w14:textId="77777777" w:rsidR="00CD6055" w:rsidRPr="00CD6055" w:rsidRDefault="00CD6055" w:rsidP="00CD6055">
            <w:pPr>
              <w:rPr>
                <w:color w:val="000000" w:themeColor="text1"/>
              </w:rPr>
            </w:pPr>
            <w:r w:rsidRPr="00CD6055">
              <w:rPr>
                <w:color w:val="FF0000"/>
              </w:rPr>
              <w:t>87%</w:t>
            </w:r>
          </w:p>
        </w:tc>
        <w:tc>
          <w:tcPr>
            <w:tcW w:w="1275" w:type="dxa"/>
            <w:vAlign w:val="bottom"/>
          </w:tcPr>
          <w:p w14:paraId="1B76110D" w14:textId="77777777" w:rsidR="00CD6055" w:rsidRPr="00CD6055" w:rsidRDefault="00CD6055" w:rsidP="00CD6055">
            <w:pPr>
              <w:rPr>
                <w:color w:val="00B0F0"/>
              </w:rPr>
            </w:pPr>
            <w:r w:rsidRPr="00CD6055">
              <w:rPr>
                <w:color w:val="00B0F0"/>
              </w:rPr>
              <w:t>1 PP</w:t>
            </w:r>
          </w:p>
          <w:p w14:paraId="1B78D60C" w14:textId="77777777" w:rsidR="00CD6055" w:rsidRPr="00CD6055" w:rsidRDefault="00CD6055" w:rsidP="00CD6055">
            <w:pPr>
              <w:rPr>
                <w:color w:val="00B050"/>
              </w:rPr>
            </w:pPr>
            <w:r w:rsidRPr="00CD6055">
              <w:rPr>
                <w:color w:val="00B050"/>
              </w:rPr>
              <w:t>81%</w:t>
            </w:r>
          </w:p>
        </w:tc>
      </w:tr>
    </w:tbl>
    <w:p w14:paraId="0C11EF05" w14:textId="77777777" w:rsidR="00002B47" w:rsidRDefault="00002B47" w:rsidP="00002B47"/>
    <w:p w14:paraId="36D777CD" w14:textId="77777777" w:rsidR="00002B47" w:rsidRPr="00002B47" w:rsidRDefault="00002B47" w:rsidP="00002B47">
      <w:pPr>
        <w:tabs>
          <w:tab w:val="left" w:pos="2744"/>
        </w:tabs>
      </w:pPr>
      <w:r>
        <w:tab/>
      </w:r>
    </w:p>
    <w:p w14:paraId="6C589348" w14:textId="733EC3D6" w:rsidR="00CD6055" w:rsidRDefault="00CD6055" w:rsidP="00002B47">
      <w:pPr>
        <w:tabs>
          <w:tab w:val="left" w:pos="2744"/>
        </w:tabs>
      </w:pPr>
    </w:p>
    <w:p w14:paraId="3123239C" w14:textId="77777777" w:rsidR="00CD6055" w:rsidRPr="00CD6055" w:rsidRDefault="00CD6055" w:rsidP="00CD6055"/>
    <w:p w14:paraId="76DDA817" w14:textId="77777777" w:rsidR="00CD6055" w:rsidRPr="00CD6055" w:rsidRDefault="00CD6055" w:rsidP="00CD6055"/>
    <w:p w14:paraId="3285CCC8" w14:textId="77777777" w:rsidR="00CD6055" w:rsidRPr="00CD6055" w:rsidRDefault="00CD6055" w:rsidP="00CD6055"/>
    <w:p w14:paraId="7C04A9FC" w14:textId="77777777" w:rsidR="00CD6055" w:rsidRPr="00CD6055" w:rsidRDefault="00CD6055" w:rsidP="00CD6055"/>
    <w:p w14:paraId="6DDD355A" w14:textId="77777777" w:rsidR="00CD6055" w:rsidRPr="00CD6055" w:rsidRDefault="00CD6055" w:rsidP="00CD6055"/>
    <w:p w14:paraId="7F3F9B4C" w14:textId="77777777" w:rsidR="00CD6055" w:rsidRPr="00CD6055" w:rsidRDefault="00CD6055" w:rsidP="00CD6055"/>
    <w:p w14:paraId="13BDD709" w14:textId="77777777" w:rsidR="00CD6055" w:rsidRPr="00CD6055" w:rsidRDefault="00CD6055" w:rsidP="00CD6055"/>
    <w:p w14:paraId="17D724E9" w14:textId="77777777" w:rsidR="00CD6055" w:rsidRPr="00CD6055" w:rsidRDefault="00CD6055" w:rsidP="00CD6055"/>
    <w:p w14:paraId="7AB22E7E" w14:textId="77777777" w:rsidR="00CD6055" w:rsidRPr="00CD6055" w:rsidRDefault="00CD6055" w:rsidP="00CD6055"/>
    <w:p w14:paraId="65931D5C" w14:textId="77777777" w:rsidR="00CD6055" w:rsidRPr="00CD6055" w:rsidRDefault="00CD6055" w:rsidP="00CD6055"/>
    <w:p w14:paraId="1EEF4A2C" w14:textId="77777777" w:rsidR="00CD6055" w:rsidRDefault="00CD6055" w:rsidP="00CD6055"/>
    <w:p w14:paraId="78559312" w14:textId="77777777" w:rsidR="00CD6055" w:rsidRDefault="00CD6055" w:rsidP="00CD6055"/>
    <w:p w14:paraId="7E2DF760" w14:textId="1DCEC135" w:rsidR="00CD6055" w:rsidRPr="00CD6055" w:rsidRDefault="00CD6055" w:rsidP="00CD6055">
      <w:r w:rsidRPr="00CD6055">
        <w:t>Progress is strong for this cohort, except for Reading (a result of the anomaly in the implementation of our internal tracking system), and attainment is a great improvement on last year.</w:t>
      </w:r>
    </w:p>
    <w:sectPr w:rsidR="00CD6055" w:rsidRPr="00CD6055" w:rsidSect="005448D7">
      <w:pgSz w:w="16840" w:h="11900"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863CE"/>
    <w:multiLevelType w:val="hybridMultilevel"/>
    <w:tmpl w:val="4986140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5679F6"/>
    <w:multiLevelType w:val="hybridMultilevel"/>
    <w:tmpl w:val="5644013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D94653E"/>
    <w:multiLevelType w:val="hybridMultilevel"/>
    <w:tmpl w:val="8EEC6FEC"/>
    <w:lvl w:ilvl="0" w:tplc="08090001">
      <w:start w:val="1"/>
      <w:numFmt w:val="bullet"/>
      <w:lvlText w:val=""/>
      <w:lvlJc w:val="left"/>
      <w:pPr>
        <w:ind w:left="-414" w:hanging="360"/>
      </w:pPr>
      <w:rPr>
        <w:rFonts w:ascii="Symbol" w:hAnsi="Symbol" w:hint="default"/>
      </w:rPr>
    </w:lvl>
    <w:lvl w:ilvl="1" w:tplc="08090003" w:tentative="1">
      <w:start w:val="1"/>
      <w:numFmt w:val="bullet"/>
      <w:lvlText w:val="o"/>
      <w:lvlJc w:val="left"/>
      <w:pPr>
        <w:ind w:left="306" w:hanging="360"/>
      </w:pPr>
      <w:rPr>
        <w:rFonts w:ascii="Courier New" w:hAnsi="Courier New" w:cs="Courier New" w:hint="default"/>
      </w:rPr>
    </w:lvl>
    <w:lvl w:ilvl="2" w:tplc="08090005" w:tentative="1">
      <w:start w:val="1"/>
      <w:numFmt w:val="bullet"/>
      <w:lvlText w:val=""/>
      <w:lvlJc w:val="left"/>
      <w:pPr>
        <w:ind w:left="1026" w:hanging="360"/>
      </w:pPr>
      <w:rPr>
        <w:rFonts w:ascii="Wingdings" w:hAnsi="Wingdings" w:hint="default"/>
      </w:rPr>
    </w:lvl>
    <w:lvl w:ilvl="3" w:tplc="08090001" w:tentative="1">
      <w:start w:val="1"/>
      <w:numFmt w:val="bullet"/>
      <w:lvlText w:val=""/>
      <w:lvlJc w:val="left"/>
      <w:pPr>
        <w:ind w:left="1746" w:hanging="360"/>
      </w:pPr>
      <w:rPr>
        <w:rFonts w:ascii="Symbol" w:hAnsi="Symbol" w:hint="default"/>
      </w:rPr>
    </w:lvl>
    <w:lvl w:ilvl="4" w:tplc="08090003" w:tentative="1">
      <w:start w:val="1"/>
      <w:numFmt w:val="bullet"/>
      <w:lvlText w:val="o"/>
      <w:lvlJc w:val="left"/>
      <w:pPr>
        <w:ind w:left="2466" w:hanging="360"/>
      </w:pPr>
      <w:rPr>
        <w:rFonts w:ascii="Courier New" w:hAnsi="Courier New" w:cs="Courier New" w:hint="default"/>
      </w:rPr>
    </w:lvl>
    <w:lvl w:ilvl="5" w:tplc="08090005" w:tentative="1">
      <w:start w:val="1"/>
      <w:numFmt w:val="bullet"/>
      <w:lvlText w:val=""/>
      <w:lvlJc w:val="left"/>
      <w:pPr>
        <w:ind w:left="3186" w:hanging="360"/>
      </w:pPr>
      <w:rPr>
        <w:rFonts w:ascii="Wingdings" w:hAnsi="Wingdings" w:hint="default"/>
      </w:rPr>
    </w:lvl>
    <w:lvl w:ilvl="6" w:tplc="08090001" w:tentative="1">
      <w:start w:val="1"/>
      <w:numFmt w:val="bullet"/>
      <w:lvlText w:val=""/>
      <w:lvlJc w:val="left"/>
      <w:pPr>
        <w:ind w:left="3906" w:hanging="360"/>
      </w:pPr>
      <w:rPr>
        <w:rFonts w:ascii="Symbol" w:hAnsi="Symbol" w:hint="default"/>
      </w:rPr>
    </w:lvl>
    <w:lvl w:ilvl="7" w:tplc="08090003" w:tentative="1">
      <w:start w:val="1"/>
      <w:numFmt w:val="bullet"/>
      <w:lvlText w:val="o"/>
      <w:lvlJc w:val="left"/>
      <w:pPr>
        <w:ind w:left="4626" w:hanging="360"/>
      </w:pPr>
      <w:rPr>
        <w:rFonts w:ascii="Courier New" w:hAnsi="Courier New" w:cs="Courier New" w:hint="default"/>
      </w:rPr>
    </w:lvl>
    <w:lvl w:ilvl="8" w:tplc="08090005" w:tentative="1">
      <w:start w:val="1"/>
      <w:numFmt w:val="bullet"/>
      <w:lvlText w:val=""/>
      <w:lvlJc w:val="left"/>
      <w:pPr>
        <w:ind w:left="5346" w:hanging="360"/>
      </w:pPr>
      <w:rPr>
        <w:rFonts w:ascii="Wingdings" w:hAnsi="Wingdings" w:hint="default"/>
      </w:rPr>
    </w:lvl>
  </w:abstractNum>
  <w:abstractNum w:abstractNumId="3" w15:restartNumberingAfterBreak="0">
    <w:nsid w:val="28C36F89"/>
    <w:multiLevelType w:val="hybridMultilevel"/>
    <w:tmpl w:val="4C24904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C504539"/>
    <w:multiLevelType w:val="hybridMultilevel"/>
    <w:tmpl w:val="C5784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2F4830"/>
    <w:multiLevelType w:val="hybridMultilevel"/>
    <w:tmpl w:val="33828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D13603"/>
    <w:multiLevelType w:val="hybridMultilevel"/>
    <w:tmpl w:val="C3E01E2E"/>
    <w:lvl w:ilvl="0" w:tplc="0409000B">
      <w:start w:val="1"/>
      <w:numFmt w:val="bullet"/>
      <w:lvlText w:val=""/>
      <w:lvlJc w:val="left"/>
      <w:pPr>
        <w:ind w:left="-54" w:hanging="360"/>
      </w:pPr>
      <w:rPr>
        <w:rFonts w:ascii="Wingdings" w:hAnsi="Wingdings" w:hint="default"/>
      </w:rPr>
    </w:lvl>
    <w:lvl w:ilvl="1" w:tplc="04090003" w:tentative="1">
      <w:start w:val="1"/>
      <w:numFmt w:val="bullet"/>
      <w:lvlText w:val="o"/>
      <w:lvlJc w:val="left"/>
      <w:pPr>
        <w:ind w:left="666" w:hanging="360"/>
      </w:pPr>
      <w:rPr>
        <w:rFonts w:ascii="Courier New" w:hAnsi="Courier New" w:hint="default"/>
      </w:rPr>
    </w:lvl>
    <w:lvl w:ilvl="2" w:tplc="04090005" w:tentative="1">
      <w:start w:val="1"/>
      <w:numFmt w:val="bullet"/>
      <w:lvlText w:val=""/>
      <w:lvlJc w:val="left"/>
      <w:pPr>
        <w:ind w:left="1386" w:hanging="360"/>
      </w:pPr>
      <w:rPr>
        <w:rFonts w:ascii="Wingdings" w:hAnsi="Wingdings" w:hint="default"/>
      </w:rPr>
    </w:lvl>
    <w:lvl w:ilvl="3" w:tplc="04090001" w:tentative="1">
      <w:start w:val="1"/>
      <w:numFmt w:val="bullet"/>
      <w:lvlText w:val=""/>
      <w:lvlJc w:val="left"/>
      <w:pPr>
        <w:ind w:left="2106" w:hanging="360"/>
      </w:pPr>
      <w:rPr>
        <w:rFonts w:ascii="Symbol" w:hAnsi="Symbol" w:hint="default"/>
      </w:rPr>
    </w:lvl>
    <w:lvl w:ilvl="4" w:tplc="04090003" w:tentative="1">
      <w:start w:val="1"/>
      <w:numFmt w:val="bullet"/>
      <w:lvlText w:val="o"/>
      <w:lvlJc w:val="left"/>
      <w:pPr>
        <w:ind w:left="2826" w:hanging="360"/>
      </w:pPr>
      <w:rPr>
        <w:rFonts w:ascii="Courier New" w:hAnsi="Courier New" w:hint="default"/>
      </w:rPr>
    </w:lvl>
    <w:lvl w:ilvl="5" w:tplc="04090005" w:tentative="1">
      <w:start w:val="1"/>
      <w:numFmt w:val="bullet"/>
      <w:lvlText w:val=""/>
      <w:lvlJc w:val="left"/>
      <w:pPr>
        <w:ind w:left="3546" w:hanging="360"/>
      </w:pPr>
      <w:rPr>
        <w:rFonts w:ascii="Wingdings" w:hAnsi="Wingdings" w:hint="default"/>
      </w:rPr>
    </w:lvl>
    <w:lvl w:ilvl="6" w:tplc="04090001" w:tentative="1">
      <w:start w:val="1"/>
      <w:numFmt w:val="bullet"/>
      <w:lvlText w:val=""/>
      <w:lvlJc w:val="left"/>
      <w:pPr>
        <w:ind w:left="4266" w:hanging="360"/>
      </w:pPr>
      <w:rPr>
        <w:rFonts w:ascii="Symbol" w:hAnsi="Symbol" w:hint="default"/>
      </w:rPr>
    </w:lvl>
    <w:lvl w:ilvl="7" w:tplc="04090003" w:tentative="1">
      <w:start w:val="1"/>
      <w:numFmt w:val="bullet"/>
      <w:lvlText w:val="o"/>
      <w:lvlJc w:val="left"/>
      <w:pPr>
        <w:ind w:left="4986" w:hanging="360"/>
      </w:pPr>
      <w:rPr>
        <w:rFonts w:ascii="Courier New" w:hAnsi="Courier New" w:hint="default"/>
      </w:rPr>
    </w:lvl>
    <w:lvl w:ilvl="8" w:tplc="04090005" w:tentative="1">
      <w:start w:val="1"/>
      <w:numFmt w:val="bullet"/>
      <w:lvlText w:val=""/>
      <w:lvlJc w:val="left"/>
      <w:pPr>
        <w:ind w:left="5706" w:hanging="360"/>
      </w:pPr>
      <w:rPr>
        <w:rFonts w:ascii="Wingdings" w:hAnsi="Wingdings" w:hint="default"/>
      </w:rPr>
    </w:lvl>
  </w:abstractNum>
  <w:abstractNum w:abstractNumId="7" w15:restartNumberingAfterBreak="0">
    <w:nsid w:val="5A815DAE"/>
    <w:multiLevelType w:val="hybridMultilevel"/>
    <w:tmpl w:val="5FE8E3B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322745"/>
    <w:multiLevelType w:val="hybridMultilevel"/>
    <w:tmpl w:val="B958EDD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C11633A"/>
    <w:multiLevelType w:val="hybridMultilevel"/>
    <w:tmpl w:val="C34AA392"/>
    <w:lvl w:ilvl="0" w:tplc="0409000B">
      <w:start w:val="1"/>
      <w:numFmt w:val="bullet"/>
      <w:lvlText w:val=""/>
      <w:lvlJc w:val="left"/>
      <w:pPr>
        <w:ind w:left="-54" w:hanging="360"/>
      </w:pPr>
      <w:rPr>
        <w:rFonts w:ascii="Wingdings" w:hAnsi="Wingdings" w:hint="default"/>
      </w:rPr>
    </w:lvl>
    <w:lvl w:ilvl="1" w:tplc="04090003" w:tentative="1">
      <w:start w:val="1"/>
      <w:numFmt w:val="bullet"/>
      <w:lvlText w:val="o"/>
      <w:lvlJc w:val="left"/>
      <w:pPr>
        <w:ind w:left="666" w:hanging="360"/>
      </w:pPr>
      <w:rPr>
        <w:rFonts w:ascii="Courier New" w:hAnsi="Courier New" w:hint="default"/>
      </w:rPr>
    </w:lvl>
    <w:lvl w:ilvl="2" w:tplc="04090005" w:tentative="1">
      <w:start w:val="1"/>
      <w:numFmt w:val="bullet"/>
      <w:lvlText w:val=""/>
      <w:lvlJc w:val="left"/>
      <w:pPr>
        <w:ind w:left="1386" w:hanging="360"/>
      </w:pPr>
      <w:rPr>
        <w:rFonts w:ascii="Wingdings" w:hAnsi="Wingdings" w:hint="default"/>
      </w:rPr>
    </w:lvl>
    <w:lvl w:ilvl="3" w:tplc="04090001" w:tentative="1">
      <w:start w:val="1"/>
      <w:numFmt w:val="bullet"/>
      <w:lvlText w:val=""/>
      <w:lvlJc w:val="left"/>
      <w:pPr>
        <w:ind w:left="2106" w:hanging="360"/>
      </w:pPr>
      <w:rPr>
        <w:rFonts w:ascii="Symbol" w:hAnsi="Symbol" w:hint="default"/>
      </w:rPr>
    </w:lvl>
    <w:lvl w:ilvl="4" w:tplc="04090003" w:tentative="1">
      <w:start w:val="1"/>
      <w:numFmt w:val="bullet"/>
      <w:lvlText w:val="o"/>
      <w:lvlJc w:val="left"/>
      <w:pPr>
        <w:ind w:left="2826" w:hanging="360"/>
      </w:pPr>
      <w:rPr>
        <w:rFonts w:ascii="Courier New" w:hAnsi="Courier New" w:hint="default"/>
      </w:rPr>
    </w:lvl>
    <w:lvl w:ilvl="5" w:tplc="04090005" w:tentative="1">
      <w:start w:val="1"/>
      <w:numFmt w:val="bullet"/>
      <w:lvlText w:val=""/>
      <w:lvlJc w:val="left"/>
      <w:pPr>
        <w:ind w:left="3546" w:hanging="360"/>
      </w:pPr>
      <w:rPr>
        <w:rFonts w:ascii="Wingdings" w:hAnsi="Wingdings" w:hint="default"/>
      </w:rPr>
    </w:lvl>
    <w:lvl w:ilvl="6" w:tplc="04090001" w:tentative="1">
      <w:start w:val="1"/>
      <w:numFmt w:val="bullet"/>
      <w:lvlText w:val=""/>
      <w:lvlJc w:val="left"/>
      <w:pPr>
        <w:ind w:left="4266" w:hanging="360"/>
      </w:pPr>
      <w:rPr>
        <w:rFonts w:ascii="Symbol" w:hAnsi="Symbol" w:hint="default"/>
      </w:rPr>
    </w:lvl>
    <w:lvl w:ilvl="7" w:tplc="04090003" w:tentative="1">
      <w:start w:val="1"/>
      <w:numFmt w:val="bullet"/>
      <w:lvlText w:val="o"/>
      <w:lvlJc w:val="left"/>
      <w:pPr>
        <w:ind w:left="4986" w:hanging="360"/>
      </w:pPr>
      <w:rPr>
        <w:rFonts w:ascii="Courier New" w:hAnsi="Courier New" w:hint="default"/>
      </w:rPr>
    </w:lvl>
    <w:lvl w:ilvl="8" w:tplc="04090005" w:tentative="1">
      <w:start w:val="1"/>
      <w:numFmt w:val="bullet"/>
      <w:lvlText w:val=""/>
      <w:lvlJc w:val="left"/>
      <w:pPr>
        <w:ind w:left="5706" w:hanging="360"/>
      </w:pPr>
      <w:rPr>
        <w:rFonts w:ascii="Wingdings" w:hAnsi="Wingdings" w:hint="default"/>
      </w:rPr>
    </w:lvl>
  </w:abstractNum>
  <w:num w:numId="1">
    <w:abstractNumId w:val="9"/>
  </w:num>
  <w:num w:numId="2">
    <w:abstractNumId w:val="6"/>
  </w:num>
  <w:num w:numId="3">
    <w:abstractNumId w:val="1"/>
  </w:num>
  <w:num w:numId="4">
    <w:abstractNumId w:val="3"/>
  </w:num>
  <w:num w:numId="5">
    <w:abstractNumId w:val="4"/>
  </w:num>
  <w:num w:numId="6">
    <w:abstractNumId w:val="2"/>
  </w:num>
  <w:num w:numId="7">
    <w:abstractNumId w:val="5"/>
  </w:num>
  <w:num w:numId="8">
    <w:abstractNumId w:val="8"/>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06C"/>
    <w:rsid w:val="00002B47"/>
    <w:rsid w:val="000E0EAD"/>
    <w:rsid w:val="00104DEF"/>
    <w:rsid w:val="00135991"/>
    <w:rsid w:val="0018106C"/>
    <w:rsid w:val="00183519"/>
    <w:rsid w:val="00230CDB"/>
    <w:rsid w:val="0026648D"/>
    <w:rsid w:val="002D0453"/>
    <w:rsid w:val="003462B1"/>
    <w:rsid w:val="0044049D"/>
    <w:rsid w:val="005266F4"/>
    <w:rsid w:val="005448D7"/>
    <w:rsid w:val="00593082"/>
    <w:rsid w:val="00605ED7"/>
    <w:rsid w:val="006106B2"/>
    <w:rsid w:val="00631119"/>
    <w:rsid w:val="00631B31"/>
    <w:rsid w:val="006A4696"/>
    <w:rsid w:val="00723F03"/>
    <w:rsid w:val="0074312E"/>
    <w:rsid w:val="007439FB"/>
    <w:rsid w:val="00743D28"/>
    <w:rsid w:val="00745D52"/>
    <w:rsid w:val="007909A0"/>
    <w:rsid w:val="00894A71"/>
    <w:rsid w:val="00905F9B"/>
    <w:rsid w:val="009C7C74"/>
    <w:rsid w:val="009D1DCB"/>
    <w:rsid w:val="009E5888"/>
    <w:rsid w:val="00A30802"/>
    <w:rsid w:val="00A30F44"/>
    <w:rsid w:val="00B32E75"/>
    <w:rsid w:val="00B62F76"/>
    <w:rsid w:val="00C3363B"/>
    <w:rsid w:val="00CD6055"/>
    <w:rsid w:val="00D4687D"/>
    <w:rsid w:val="00D77EFE"/>
    <w:rsid w:val="00D923EB"/>
    <w:rsid w:val="00E22E38"/>
    <w:rsid w:val="00E9431F"/>
    <w:rsid w:val="00E9580F"/>
    <w:rsid w:val="00F152D2"/>
    <w:rsid w:val="00F42DAC"/>
    <w:rsid w:val="00FD0D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3774F2"/>
  <w14:defaultImageDpi w14:val="300"/>
  <w15:docId w15:val="{5D849C9E-1614-4FC1-8BB6-F466E0A0E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06C"/>
    <w:rPr>
      <w:rFonts w:ascii="Tahoma" w:eastAsia="Times New Roman" w:hAnsi="Tahoma" w:cs="Times New Roman"/>
      <w:color w:val="00000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18106C"/>
    <w:pPr>
      <w:tabs>
        <w:tab w:val="right" w:pos="9072"/>
      </w:tabs>
      <w:spacing w:line="400" w:lineRule="exact"/>
    </w:pPr>
    <w:rPr>
      <w:b/>
    </w:rPr>
  </w:style>
  <w:style w:type="character" w:styleId="Hyperlink">
    <w:name w:val="Hyperlink"/>
    <w:uiPriority w:val="99"/>
    <w:rsid w:val="0018106C"/>
    <w:rPr>
      <w:color w:val="0000FF"/>
      <w:u w:val="none"/>
    </w:rPr>
  </w:style>
  <w:style w:type="paragraph" w:styleId="TOC2">
    <w:name w:val="toc 2"/>
    <w:basedOn w:val="Normal"/>
    <w:next w:val="Normal"/>
    <w:autoRedefine/>
    <w:uiPriority w:val="39"/>
    <w:rsid w:val="0018106C"/>
    <w:pPr>
      <w:ind w:left="240"/>
    </w:pPr>
  </w:style>
  <w:style w:type="character" w:styleId="FollowedHyperlink">
    <w:name w:val="FollowedHyperlink"/>
    <w:basedOn w:val="DefaultParagraphFont"/>
    <w:uiPriority w:val="99"/>
    <w:semiHidden/>
    <w:unhideWhenUsed/>
    <w:rsid w:val="0018106C"/>
    <w:rPr>
      <w:color w:val="800080" w:themeColor="followedHyperlink"/>
      <w:u w:val="single"/>
    </w:rPr>
  </w:style>
  <w:style w:type="paragraph" w:styleId="ListParagraph">
    <w:name w:val="List Paragraph"/>
    <w:basedOn w:val="Normal"/>
    <w:uiPriority w:val="34"/>
    <w:qFormat/>
    <w:rsid w:val="002D0453"/>
    <w:pPr>
      <w:ind w:left="720"/>
      <w:contextualSpacing/>
    </w:pPr>
    <w:rPr>
      <w:rFonts w:asciiTheme="minorHAnsi" w:eastAsiaTheme="minorEastAsia" w:hAnsiTheme="minorHAnsi" w:cstheme="minorBidi"/>
      <w:color w:val="auto"/>
    </w:rPr>
  </w:style>
  <w:style w:type="character" w:styleId="CommentReference">
    <w:name w:val="annotation reference"/>
    <w:basedOn w:val="DefaultParagraphFont"/>
    <w:uiPriority w:val="99"/>
    <w:semiHidden/>
    <w:unhideWhenUsed/>
    <w:rsid w:val="009D1DCB"/>
    <w:rPr>
      <w:sz w:val="16"/>
      <w:szCs w:val="16"/>
    </w:rPr>
  </w:style>
  <w:style w:type="paragraph" w:styleId="CommentText">
    <w:name w:val="annotation text"/>
    <w:basedOn w:val="Normal"/>
    <w:link w:val="CommentTextChar"/>
    <w:uiPriority w:val="99"/>
    <w:semiHidden/>
    <w:unhideWhenUsed/>
    <w:rsid w:val="009D1DCB"/>
    <w:rPr>
      <w:sz w:val="20"/>
      <w:szCs w:val="20"/>
    </w:rPr>
  </w:style>
  <w:style w:type="character" w:customStyle="1" w:styleId="CommentTextChar">
    <w:name w:val="Comment Text Char"/>
    <w:basedOn w:val="DefaultParagraphFont"/>
    <w:link w:val="CommentText"/>
    <w:uiPriority w:val="99"/>
    <w:semiHidden/>
    <w:rsid w:val="009D1DCB"/>
    <w:rPr>
      <w:rFonts w:ascii="Tahoma" w:eastAsia="Times New Roman" w:hAnsi="Tahoma" w:cs="Times New Roman"/>
      <w:color w:val="000000"/>
      <w:sz w:val="20"/>
      <w:szCs w:val="20"/>
      <w:lang w:val="en-GB"/>
    </w:rPr>
  </w:style>
  <w:style w:type="paragraph" w:styleId="CommentSubject">
    <w:name w:val="annotation subject"/>
    <w:basedOn w:val="CommentText"/>
    <w:next w:val="CommentText"/>
    <w:link w:val="CommentSubjectChar"/>
    <w:uiPriority w:val="99"/>
    <w:semiHidden/>
    <w:unhideWhenUsed/>
    <w:rsid w:val="009D1DCB"/>
    <w:rPr>
      <w:b/>
      <w:bCs/>
    </w:rPr>
  </w:style>
  <w:style w:type="character" w:customStyle="1" w:styleId="CommentSubjectChar">
    <w:name w:val="Comment Subject Char"/>
    <w:basedOn w:val="CommentTextChar"/>
    <w:link w:val="CommentSubject"/>
    <w:uiPriority w:val="99"/>
    <w:semiHidden/>
    <w:rsid w:val="009D1DCB"/>
    <w:rPr>
      <w:rFonts w:ascii="Tahoma" w:eastAsia="Times New Roman" w:hAnsi="Tahoma" w:cs="Times New Roman"/>
      <w:b/>
      <w:bCs/>
      <w:color w:val="000000"/>
      <w:sz w:val="20"/>
      <w:szCs w:val="20"/>
      <w:lang w:val="en-GB"/>
    </w:rPr>
  </w:style>
  <w:style w:type="paragraph" w:styleId="BalloonText">
    <w:name w:val="Balloon Text"/>
    <w:basedOn w:val="Normal"/>
    <w:link w:val="BalloonTextChar"/>
    <w:uiPriority w:val="99"/>
    <w:semiHidden/>
    <w:unhideWhenUsed/>
    <w:rsid w:val="009D1D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1DCB"/>
    <w:rPr>
      <w:rFonts w:ascii="Segoe UI" w:eastAsia="Times New Roman" w:hAnsi="Segoe UI" w:cs="Segoe UI"/>
      <w:color w:val="000000"/>
      <w:sz w:val="18"/>
      <w:szCs w:val="18"/>
      <w:lang w:val="en-GB"/>
    </w:rPr>
  </w:style>
  <w:style w:type="table" w:styleId="TableGrid">
    <w:name w:val="Table Grid"/>
    <w:basedOn w:val="TableNormal"/>
    <w:uiPriority w:val="59"/>
    <w:rsid w:val="005448D7"/>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F4A519-6792-4DC9-A490-B890F527C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EF514B50</Template>
  <TotalTime>0</TotalTime>
  <Pages>14</Pages>
  <Words>3862</Words>
  <Characters>22014</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Burr</dc:creator>
  <cp:keywords/>
  <dc:description/>
  <cp:lastModifiedBy>Max Burr</cp:lastModifiedBy>
  <cp:revision>2</cp:revision>
  <dcterms:created xsi:type="dcterms:W3CDTF">2017-12-19T15:49:00Z</dcterms:created>
  <dcterms:modified xsi:type="dcterms:W3CDTF">2017-12-19T15:49:00Z</dcterms:modified>
</cp:coreProperties>
</file>