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CCEC9" w14:textId="77777777" w:rsidR="009F5DD9" w:rsidRDefault="009F5DD9" w:rsidP="00657CCA">
      <w:pPr>
        <w:pStyle w:val="NoSpacing"/>
        <w:jc w:val="right"/>
      </w:pPr>
    </w:p>
    <w:p w14:paraId="381B522F" w14:textId="1ECDE590" w:rsidR="00C0487E" w:rsidRPr="006102EE" w:rsidRDefault="0052618F" w:rsidP="00657CCA">
      <w:pPr>
        <w:pStyle w:val="NoSpacing"/>
        <w:jc w:val="right"/>
        <w:rPr>
          <w:b/>
        </w:rPr>
      </w:pPr>
      <w:r w:rsidRPr="006102EE">
        <w:rPr>
          <w:b/>
        </w:rPr>
        <w:t xml:space="preserve">Friday </w:t>
      </w:r>
      <w:r w:rsidR="00B5221E">
        <w:rPr>
          <w:b/>
        </w:rPr>
        <w:t>15</w:t>
      </w:r>
      <w:r w:rsidR="00B5221E" w:rsidRPr="00B5221E">
        <w:rPr>
          <w:b/>
          <w:vertAlign w:val="superscript"/>
        </w:rPr>
        <w:t>th</w:t>
      </w:r>
      <w:r w:rsidR="00B5221E">
        <w:rPr>
          <w:b/>
        </w:rPr>
        <w:t xml:space="preserve"> </w:t>
      </w:r>
      <w:r w:rsidR="000A11B9">
        <w:rPr>
          <w:b/>
        </w:rPr>
        <w:t>December</w:t>
      </w:r>
      <w:r w:rsidR="00B5221E">
        <w:rPr>
          <w:b/>
        </w:rPr>
        <w:t xml:space="preserve"> 2017</w:t>
      </w:r>
    </w:p>
    <w:p w14:paraId="3DCFAC11" w14:textId="77777777" w:rsidR="009F5DD9" w:rsidRDefault="009F5DD9" w:rsidP="00657CCA">
      <w:pPr>
        <w:pStyle w:val="NoSpacing"/>
        <w:jc w:val="right"/>
      </w:pPr>
    </w:p>
    <w:p w14:paraId="6308D919" w14:textId="657D7483" w:rsidR="009F5DD9" w:rsidRPr="006102EE" w:rsidRDefault="009F5DD9" w:rsidP="009F5DD9">
      <w:pPr>
        <w:pStyle w:val="NoSpacing"/>
        <w:jc w:val="center"/>
        <w:rPr>
          <w:b/>
        </w:rPr>
      </w:pPr>
      <w:r w:rsidRPr="006102EE">
        <w:rPr>
          <w:b/>
        </w:rPr>
        <w:t xml:space="preserve">Message from the Deputy Head and </w:t>
      </w:r>
      <w:proofErr w:type="spellStart"/>
      <w:r w:rsidRPr="006102EE">
        <w:rPr>
          <w:b/>
        </w:rPr>
        <w:t>Headteacher</w:t>
      </w:r>
      <w:proofErr w:type="spellEnd"/>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gridCol w:w="15"/>
      </w:tblGrid>
      <w:tr w:rsidR="009F5DD9" w:rsidRPr="00D8127D" w14:paraId="2DF4C2F8" w14:textId="77777777" w:rsidTr="30375BEA">
        <w:trPr>
          <w:gridAfter w:val="1"/>
          <w:wAfter w:w="15" w:type="dxa"/>
          <w:trHeight w:val="2871"/>
        </w:trPr>
        <w:tc>
          <w:tcPr>
            <w:tcW w:w="10785" w:type="dxa"/>
            <w:shd w:val="clear" w:color="auto" w:fill="auto"/>
          </w:tcPr>
          <w:p w14:paraId="126624F8" w14:textId="14D01BAF" w:rsidR="00242B44" w:rsidRDefault="000A11B9" w:rsidP="000A11B9">
            <w:pPr>
              <w:rPr>
                <w:lang w:val="en" w:eastAsia="en-GB"/>
              </w:rPr>
            </w:pPr>
            <w:r>
              <w:rPr>
                <w:lang w:val="en" w:eastAsia="en-GB"/>
              </w:rPr>
              <w:t xml:space="preserve"> </w:t>
            </w:r>
            <w:r w:rsidR="00D75A78">
              <w:rPr>
                <w:lang w:val="en" w:eastAsia="en-GB"/>
              </w:rPr>
              <w:t xml:space="preserve">What a week of fantastic performances!  Spring and Winter Classes have been magnificent in their nativity play, and Summer Class performed wonderfully in their concert.  We hope that you were able to enjoy and celebrate your child’s moment of glory.  As ever, our immense gratitude goes to all the members of staff behind the scenes who have worked so hard to pull the shows together – so a huge thank you to </w:t>
            </w:r>
            <w:proofErr w:type="spellStart"/>
            <w:r w:rsidR="00D75A78">
              <w:rPr>
                <w:lang w:val="en" w:eastAsia="en-GB"/>
              </w:rPr>
              <w:t>Mr</w:t>
            </w:r>
            <w:proofErr w:type="spellEnd"/>
            <w:r w:rsidR="00D75A78">
              <w:rPr>
                <w:lang w:val="en" w:eastAsia="en-GB"/>
              </w:rPr>
              <w:t xml:space="preserve"> McCaldon, Miss Ritchens, </w:t>
            </w:r>
            <w:proofErr w:type="spellStart"/>
            <w:r w:rsidR="00D75A78">
              <w:rPr>
                <w:lang w:val="en" w:eastAsia="en-GB"/>
              </w:rPr>
              <w:t>Mrs</w:t>
            </w:r>
            <w:proofErr w:type="spellEnd"/>
            <w:r w:rsidR="00D75A78">
              <w:rPr>
                <w:lang w:val="en" w:eastAsia="en-GB"/>
              </w:rPr>
              <w:t xml:space="preserve"> Stainer, Miss Mortimer and Miss D.</w:t>
            </w:r>
          </w:p>
          <w:p w14:paraId="0EC2B4B6" w14:textId="49629906" w:rsidR="00A22D78" w:rsidRDefault="00A22D78" w:rsidP="000A11B9">
            <w:pPr>
              <w:rPr>
                <w:lang w:val="en" w:eastAsia="en-GB"/>
              </w:rPr>
            </w:pPr>
            <w:r>
              <w:rPr>
                <w:lang w:val="en" w:eastAsia="en-GB"/>
              </w:rPr>
              <w:t xml:space="preserve">Miss Ashdown popped into school this week to see everyone and enjoy a </w:t>
            </w:r>
            <w:proofErr w:type="spellStart"/>
            <w:r>
              <w:rPr>
                <w:lang w:val="en" w:eastAsia="en-GB"/>
              </w:rPr>
              <w:t>Keevil</w:t>
            </w:r>
            <w:proofErr w:type="spellEnd"/>
            <w:r>
              <w:rPr>
                <w:lang w:val="en" w:eastAsia="en-GB"/>
              </w:rPr>
              <w:t xml:space="preserve"> style baby shower (it was surprising how many children urgently needed to pop into the staff room that lunch time!)  We wish her and her husband all the very best as they await their new arrival.  And we will pass on the news to you all when we hear.  In the meantime it has been lovely to welcome </w:t>
            </w:r>
            <w:proofErr w:type="spellStart"/>
            <w:r>
              <w:rPr>
                <w:lang w:val="en" w:eastAsia="en-GB"/>
              </w:rPr>
              <w:t>Mrs</w:t>
            </w:r>
            <w:proofErr w:type="spellEnd"/>
            <w:r>
              <w:rPr>
                <w:lang w:val="en" w:eastAsia="en-GB"/>
              </w:rPr>
              <w:t xml:space="preserve"> Brown back into Winter Class for the end of term.  She has been enjoying getting the glitter out!</w:t>
            </w:r>
          </w:p>
          <w:p w14:paraId="669560EE" w14:textId="290F1AEF" w:rsidR="00A22D78" w:rsidRDefault="00A22D78" w:rsidP="000A11B9">
            <w:pPr>
              <w:rPr>
                <w:lang w:val="en" w:eastAsia="en-GB"/>
              </w:rPr>
            </w:pPr>
            <w:r>
              <w:rPr>
                <w:lang w:val="en" w:eastAsia="en-GB"/>
              </w:rPr>
              <w:t>It just leaves us to wish you and all your family a very happy and healthy holiday, and hope you can all enjoy some special time together.  We look forward to seeing you back at school in the new year, refreshed and raring to go.</w:t>
            </w:r>
          </w:p>
          <w:p w14:paraId="1267AA16" w14:textId="5CFD682E" w:rsidR="00D75A78" w:rsidRPr="00D30B0E" w:rsidRDefault="00D75A78" w:rsidP="000A11B9">
            <w:pPr>
              <w:rPr>
                <w:lang w:val="en" w:eastAsia="en-GB"/>
              </w:rPr>
            </w:pPr>
          </w:p>
        </w:tc>
      </w:tr>
      <w:tr w:rsidR="642691AE" w14:paraId="1D4C708F" w14:textId="77777777" w:rsidTr="30375BEA">
        <w:trPr>
          <w:gridAfter w:val="1"/>
          <w:wAfter w:w="15" w:type="dxa"/>
          <w:trHeight w:val="2871"/>
        </w:trPr>
        <w:tc>
          <w:tcPr>
            <w:tcW w:w="10785" w:type="dxa"/>
            <w:shd w:val="clear" w:color="auto" w:fill="auto"/>
          </w:tcPr>
          <w:p w14:paraId="1551510B" w14:textId="7E923C82" w:rsidR="642691AE" w:rsidRDefault="642691AE" w:rsidP="642691AE">
            <w:pPr>
              <w:jc w:val="center"/>
              <w:rPr>
                <w:b/>
                <w:bCs/>
                <w:lang w:val="en" w:eastAsia="en-GB"/>
              </w:rPr>
            </w:pPr>
            <w:r w:rsidRPr="642691AE">
              <w:rPr>
                <w:b/>
                <w:bCs/>
                <w:lang w:val="en" w:eastAsia="en-GB"/>
              </w:rPr>
              <w:t>Acorn Education Trust</w:t>
            </w:r>
          </w:p>
          <w:p w14:paraId="095E1276" w14:textId="16EC4B77" w:rsidR="642691AE" w:rsidRDefault="642691AE" w:rsidP="642691AE">
            <w:pPr>
              <w:rPr>
                <w:lang w:val="en" w:eastAsia="en-GB"/>
              </w:rPr>
            </w:pPr>
            <w:r w:rsidRPr="642691AE">
              <w:rPr>
                <w:lang w:val="en" w:eastAsia="en-GB"/>
              </w:rPr>
              <w:t xml:space="preserve">The Trust recently set out its core vision and purpose and we thought it important to share with you. It's new website goes live in January and we will flag it up after Christmas for you. If you have any questions about the Trust please get in touch. </w:t>
            </w:r>
          </w:p>
          <w:p w14:paraId="730ACF27" w14:textId="59A910FD" w:rsidR="642691AE" w:rsidRDefault="642691AE" w:rsidP="642691AE">
            <w:pPr>
              <w:jc w:val="both"/>
              <w:rPr>
                <w:rFonts w:ascii="Calibri" w:eastAsia="Calibri" w:hAnsi="Calibri" w:cs="Calibri"/>
                <w:i/>
                <w:iCs/>
                <w:lang w:val="en"/>
              </w:rPr>
            </w:pPr>
            <w:r w:rsidRPr="642691AE">
              <w:rPr>
                <w:rFonts w:ascii="Calibri" w:eastAsia="Calibri" w:hAnsi="Calibri" w:cs="Calibri"/>
                <w:b/>
                <w:bCs/>
                <w:i/>
                <w:iCs/>
                <w:lang w:val="en"/>
              </w:rPr>
              <w:t>A</w:t>
            </w:r>
            <w:r w:rsidRPr="642691AE">
              <w:rPr>
                <w:rFonts w:ascii="Calibri" w:eastAsia="Calibri" w:hAnsi="Calibri" w:cs="Calibri"/>
                <w:i/>
                <w:iCs/>
                <w:lang w:val="en"/>
              </w:rPr>
              <w:t>ctive and visible leadership</w:t>
            </w:r>
          </w:p>
          <w:p w14:paraId="5E877B45" w14:textId="35163DF6" w:rsidR="642691AE" w:rsidRDefault="642691AE" w:rsidP="642691AE">
            <w:pPr>
              <w:jc w:val="both"/>
              <w:rPr>
                <w:rFonts w:ascii="Calibri" w:eastAsia="Calibri" w:hAnsi="Calibri" w:cs="Calibri"/>
                <w:i/>
                <w:iCs/>
                <w:lang w:val="en"/>
              </w:rPr>
            </w:pPr>
            <w:r w:rsidRPr="642691AE">
              <w:rPr>
                <w:rFonts w:ascii="Calibri" w:eastAsia="Calibri" w:hAnsi="Calibri" w:cs="Calibri"/>
                <w:b/>
                <w:bCs/>
                <w:i/>
                <w:iCs/>
                <w:lang w:val="en"/>
              </w:rPr>
              <w:t>C</w:t>
            </w:r>
            <w:r w:rsidRPr="642691AE">
              <w:rPr>
                <w:rFonts w:ascii="Calibri" w:eastAsia="Calibri" w:hAnsi="Calibri" w:cs="Calibri"/>
                <w:i/>
                <w:iCs/>
                <w:lang w:val="en"/>
              </w:rPr>
              <w:t>are, support and challenge</w:t>
            </w:r>
          </w:p>
          <w:p w14:paraId="310BC9EB" w14:textId="78F7B034" w:rsidR="642691AE" w:rsidRDefault="642691AE" w:rsidP="642691AE">
            <w:pPr>
              <w:jc w:val="both"/>
              <w:rPr>
                <w:rFonts w:ascii="Calibri" w:eastAsia="Calibri" w:hAnsi="Calibri" w:cs="Calibri"/>
                <w:i/>
                <w:iCs/>
                <w:lang w:val="en"/>
              </w:rPr>
            </w:pPr>
            <w:r w:rsidRPr="642691AE">
              <w:rPr>
                <w:rFonts w:ascii="Calibri" w:eastAsia="Calibri" w:hAnsi="Calibri" w:cs="Calibri"/>
                <w:b/>
                <w:bCs/>
                <w:i/>
                <w:iCs/>
                <w:lang w:val="en"/>
              </w:rPr>
              <w:t>O</w:t>
            </w:r>
            <w:r w:rsidRPr="642691AE">
              <w:rPr>
                <w:rFonts w:ascii="Calibri" w:eastAsia="Calibri" w:hAnsi="Calibri" w:cs="Calibri"/>
                <w:i/>
                <w:iCs/>
                <w:lang w:val="en"/>
              </w:rPr>
              <w:t>pportunities for all</w:t>
            </w:r>
          </w:p>
          <w:p w14:paraId="2012A980" w14:textId="150FA615" w:rsidR="642691AE" w:rsidRDefault="642691AE" w:rsidP="642691AE">
            <w:pPr>
              <w:jc w:val="both"/>
              <w:rPr>
                <w:rFonts w:ascii="Calibri" w:eastAsia="Calibri" w:hAnsi="Calibri" w:cs="Calibri"/>
                <w:i/>
                <w:iCs/>
                <w:lang w:val="en"/>
              </w:rPr>
            </w:pPr>
            <w:r w:rsidRPr="642691AE">
              <w:rPr>
                <w:rFonts w:ascii="Calibri" w:eastAsia="Calibri" w:hAnsi="Calibri" w:cs="Calibri"/>
                <w:b/>
                <w:bCs/>
                <w:i/>
                <w:iCs/>
                <w:lang w:val="en"/>
              </w:rPr>
              <w:t>R</w:t>
            </w:r>
            <w:r w:rsidRPr="642691AE">
              <w:rPr>
                <w:rFonts w:ascii="Calibri" w:eastAsia="Calibri" w:hAnsi="Calibri" w:cs="Calibri"/>
                <w:i/>
                <w:iCs/>
                <w:lang w:val="en"/>
              </w:rPr>
              <w:t>espect, resilience and recognition</w:t>
            </w:r>
          </w:p>
          <w:p w14:paraId="66303E91" w14:textId="3A97E825" w:rsidR="642691AE" w:rsidRDefault="30375BEA" w:rsidP="00A0646C">
            <w:pPr>
              <w:jc w:val="both"/>
              <w:rPr>
                <w:b/>
                <w:bCs/>
                <w:lang w:val="en" w:eastAsia="en-GB"/>
              </w:rPr>
            </w:pPr>
            <w:r w:rsidRPr="30375BEA">
              <w:rPr>
                <w:rFonts w:ascii="Calibri" w:eastAsia="Calibri" w:hAnsi="Calibri" w:cs="Calibri"/>
                <w:b/>
                <w:bCs/>
                <w:i/>
                <w:iCs/>
                <w:lang w:val="en"/>
              </w:rPr>
              <w:t>N</w:t>
            </w:r>
            <w:r w:rsidRPr="30375BEA">
              <w:rPr>
                <w:rFonts w:ascii="Calibri" w:eastAsia="Calibri" w:hAnsi="Calibri" w:cs="Calibri"/>
                <w:i/>
                <w:iCs/>
                <w:lang w:val="en"/>
              </w:rPr>
              <w:t>eeds of all are paramount</w:t>
            </w:r>
          </w:p>
        </w:tc>
      </w:tr>
      <w:tr w:rsidR="00300E8F" w:rsidRPr="00D8127D" w14:paraId="4C1B1000" w14:textId="77777777" w:rsidTr="30375BEA">
        <w:trPr>
          <w:gridAfter w:val="1"/>
          <w:wAfter w:w="15" w:type="dxa"/>
        </w:trPr>
        <w:tc>
          <w:tcPr>
            <w:tcW w:w="10785" w:type="dxa"/>
            <w:shd w:val="clear" w:color="auto" w:fill="auto"/>
          </w:tcPr>
          <w:p w14:paraId="5450596B" w14:textId="77777777" w:rsidR="003D73BC" w:rsidRPr="00B5221E" w:rsidRDefault="00B5221E" w:rsidP="00B5221E">
            <w:pPr>
              <w:jc w:val="center"/>
              <w:rPr>
                <w:b/>
              </w:rPr>
            </w:pPr>
            <w:r w:rsidRPr="00B5221E">
              <w:rPr>
                <w:b/>
              </w:rPr>
              <w:t>Children leaving school early</w:t>
            </w:r>
          </w:p>
          <w:p w14:paraId="05F96818" w14:textId="4B03B017" w:rsidR="00B5221E" w:rsidRPr="000A11B9" w:rsidRDefault="00B5221E" w:rsidP="003D73BC">
            <w:r>
              <w:t xml:space="preserve">We are very sorry for the confusion following the afternoon performance of the Nativity Play this week, where many parents were expecting to take their children home straight away and we asked for this not to happen.  We operate a </w:t>
            </w:r>
            <w:r>
              <w:lastRenderedPageBreak/>
              <w:t>policy of allowing families to take children home early following services and events in which the whole school is involved.  We are then able to facilitate some children leaving early without it disrupting any teaching and learning.  In instances, such as the Nativity Play, where only part of the school is taking part, it becomes very disruptive to us to manage this, when over half the school are undertaking their normal lessons.  We realise that this resulted in a high degree of inconvenience for many of you, waiting around for home time, and we are sorry about that.  We will think more carefully in future about the start time of such events, to minimise this impact on you.  Thank you for your patience with us on Tuesday afternoon.</w:t>
            </w:r>
            <w:r w:rsidR="00D75A78">
              <w:t xml:space="preserve"> </w:t>
            </w:r>
          </w:p>
        </w:tc>
      </w:tr>
      <w:tr w:rsidR="00006D61" w:rsidRPr="00D8127D" w14:paraId="0B7FD285" w14:textId="77777777" w:rsidTr="30375BEA">
        <w:trPr>
          <w:gridAfter w:val="1"/>
          <w:wAfter w:w="15" w:type="dxa"/>
        </w:trPr>
        <w:tc>
          <w:tcPr>
            <w:tcW w:w="10785" w:type="dxa"/>
            <w:shd w:val="clear" w:color="auto" w:fill="auto"/>
          </w:tcPr>
          <w:p w14:paraId="52E68172" w14:textId="77777777" w:rsidR="0063314A" w:rsidRPr="00B5221E" w:rsidRDefault="00B5221E" w:rsidP="00B5221E">
            <w:pPr>
              <w:pStyle w:val="NoSpacing"/>
              <w:spacing w:after="240"/>
              <w:jc w:val="center"/>
              <w:rPr>
                <w:b/>
              </w:rPr>
            </w:pPr>
            <w:r w:rsidRPr="00B5221E">
              <w:rPr>
                <w:b/>
              </w:rPr>
              <w:lastRenderedPageBreak/>
              <w:t>Christmas Service</w:t>
            </w:r>
          </w:p>
          <w:p w14:paraId="44944573" w14:textId="6787341A" w:rsidR="00B5221E" w:rsidRDefault="00B5221E" w:rsidP="00B5221E">
            <w:pPr>
              <w:pStyle w:val="NoSpacing"/>
              <w:spacing w:after="240"/>
            </w:pPr>
            <w:r>
              <w:t xml:space="preserve">We hope to see many of you at our Christmas Service next Wednesday afternoon, and just wanted to advise you that we have moved the start time back to </w:t>
            </w:r>
            <w:r w:rsidRPr="00D75A78">
              <w:rPr>
                <w:b/>
              </w:rPr>
              <w:t>2pm</w:t>
            </w:r>
            <w:r>
              <w:t>.  This is due to the fact that it is the same day as our Christmas Lunch, and we wanted to make sure that the children were able to enjoy this at their leisure in our usual way.</w:t>
            </w:r>
          </w:p>
          <w:p w14:paraId="48E6A9CE" w14:textId="334183C6" w:rsidR="00D75A78" w:rsidRDefault="00D75A78" w:rsidP="00B5221E">
            <w:pPr>
              <w:pStyle w:val="NoSpacing"/>
              <w:spacing w:after="240"/>
            </w:pPr>
            <w:r>
              <w:t>You will be welcome to take collect your children from their classrooms straight after the service.</w:t>
            </w:r>
          </w:p>
          <w:p w14:paraId="55C1EBCC" w14:textId="0CA63B1D" w:rsidR="00B5221E" w:rsidRPr="0063314A" w:rsidRDefault="00B5221E" w:rsidP="00B5221E">
            <w:pPr>
              <w:pStyle w:val="NoSpacing"/>
              <w:spacing w:after="240"/>
            </w:pPr>
            <w:r>
              <w:t>Also we wanted to let you know that on this occasion the Church have decided not to offer refreshments after the service, as they felt that most people would be making the most of the opportunity to start their holiday a little early!</w:t>
            </w:r>
          </w:p>
        </w:tc>
      </w:tr>
      <w:tr w:rsidR="00EB19E4" w:rsidRPr="00D8127D" w14:paraId="1B04A364" w14:textId="77777777" w:rsidTr="30375BEA">
        <w:trPr>
          <w:gridAfter w:val="1"/>
          <w:wAfter w:w="15" w:type="dxa"/>
          <w:trHeight w:val="829"/>
        </w:trPr>
        <w:tc>
          <w:tcPr>
            <w:tcW w:w="10785" w:type="dxa"/>
            <w:shd w:val="clear" w:color="auto" w:fill="auto"/>
          </w:tcPr>
          <w:p w14:paraId="55028482" w14:textId="020B6A33" w:rsidR="00E71DB6" w:rsidRPr="00CC5F12" w:rsidRDefault="00B5221E" w:rsidP="00CC5F12">
            <w:pPr>
              <w:jc w:val="center"/>
              <w:rPr>
                <w:b/>
              </w:rPr>
            </w:pPr>
            <w:r w:rsidRPr="00CC5F12">
              <w:rPr>
                <w:b/>
              </w:rPr>
              <w:t>Medicines in School</w:t>
            </w:r>
          </w:p>
          <w:p w14:paraId="210A1642" w14:textId="5026E917" w:rsidR="000C2798" w:rsidRPr="000C2798" w:rsidRDefault="00B5221E" w:rsidP="000C2798">
            <w:r>
              <w:t>We understand that on occasion and for a number of different reasons, children may need medicine administered to them during the school day.  We are very happy</w:t>
            </w:r>
            <w:r w:rsidR="00CC5F12">
              <w:t xml:space="preserve"> to do this, and have recently up-dated our procedure in order to improve this service.  However, we would ask for you to keep these requests to a minimum.  For example, if a child needs 3 doses of medicine a day, this could be done before school, after school and at bedtime.  The reason for this is that it takes adults out of the classroom, so means for that time they are not supporting teaching and learning in any way.  If you are in doubt at any time, please come and talk to us and we can plan the best way forward together.</w:t>
            </w:r>
          </w:p>
        </w:tc>
      </w:tr>
      <w:tr w:rsidR="00CC23B0" w:rsidRPr="00D8127D" w14:paraId="0F14D6FF" w14:textId="77777777" w:rsidTr="30375BEA">
        <w:trPr>
          <w:gridAfter w:val="1"/>
          <w:wAfter w:w="15" w:type="dxa"/>
        </w:trPr>
        <w:tc>
          <w:tcPr>
            <w:tcW w:w="10785" w:type="dxa"/>
            <w:shd w:val="clear" w:color="auto" w:fill="auto"/>
          </w:tcPr>
          <w:p w14:paraId="5DBD9320" w14:textId="77777777" w:rsidR="00572AB6" w:rsidRPr="00825E6A" w:rsidRDefault="00825E6A" w:rsidP="00825E6A">
            <w:pPr>
              <w:jc w:val="center"/>
              <w:rPr>
                <w:b/>
              </w:rPr>
            </w:pPr>
            <w:r w:rsidRPr="00825E6A">
              <w:rPr>
                <w:b/>
              </w:rPr>
              <w:t>PH Sports After School Clubs</w:t>
            </w:r>
          </w:p>
          <w:p w14:paraId="6C6C3AB3" w14:textId="51FD7019" w:rsidR="00825E6A" w:rsidRPr="00572AB6" w:rsidRDefault="00825E6A" w:rsidP="00D029A1">
            <w:r>
              <w:t>After school clubs will be running next Monday and Tuesday (18</w:t>
            </w:r>
            <w:r w:rsidRPr="00825E6A">
              <w:rPr>
                <w:vertAlign w:val="superscript"/>
              </w:rPr>
              <w:t>th</w:t>
            </w:r>
            <w:r>
              <w:t xml:space="preserve"> and 19</w:t>
            </w:r>
            <w:r w:rsidRPr="00825E6A">
              <w:rPr>
                <w:vertAlign w:val="superscript"/>
              </w:rPr>
              <w:t>th</w:t>
            </w:r>
            <w:r>
              <w:t xml:space="preserve"> December), but not on Wednesday 20</w:t>
            </w:r>
            <w:r w:rsidRPr="00825E6A">
              <w:rPr>
                <w:vertAlign w:val="superscript"/>
              </w:rPr>
              <w:t>th</w:t>
            </w:r>
            <w:r>
              <w:t xml:space="preserve"> December.</w:t>
            </w:r>
          </w:p>
        </w:tc>
      </w:tr>
      <w:tr w:rsidR="00A11EEC" w:rsidRPr="00D8127D" w14:paraId="35DE3FC0" w14:textId="77777777" w:rsidTr="30375BEA">
        <w:trPr>
          <w:gridAfter w:val="1"/>
          <w:wAfter w:w="15" w:type="dxa"/>
        </w:trPr>
        <w:tc>
          <w:tcPr>
            <w:tcW w:w="10785" w:type="dxa"/>
            <w:shd w:val="clear" w:color="auto" w:fill="auto"/>
          </w:tcPr>
          <w:p w14:paraId="7AD1CDA9" w14:textId="77777777" w:rsidR="00E74298" w:rsidRPr="00825E6A" w:rsidRDefault="00825E6A" w:rsidP="00825E6A">
            <w:pPr>
              <w:jc w:val="center"/>
              <w:rPr>
                <w:b/>
                <w:lang w:val="en" w:eastAsia="en-GB"/>
              </w:rPr>
            </w:pPr>
            <w:r w:rsidRPr="00825E6A">
              <w:rPr>
                <w:b/>
                <w:lang w:val="en" w:eastAsia="en-GB"/>
              </w:rPr>
              <w:t>PE Next Week</w:t>
            </w:r>
          </w:p>
          <w:p w14:paraId="3D85175E" w14:textId="12B69D24" w:rsidR="00825E6A" w:rsidRPr="0032549D" w:rsidRDefault="00825E6A" w:rsidP="00825E6A">
            <w:pPr>
              <w:rPr>
                <w:lang w:val="en" w:eastAsia="en-GB"/>
              </w:rPr>
            </w:pPr>
            <w:r>
              <w:rPr>
                <w:lang w:val="en" w:eastAsia="en-GB"/>
              </w:rPr>
              <w:t>Winter Class will be having their usual PE sessions with PH Sport next Monday afternoon, and Autumn Class will be going swimming on Tuesday.  But no other PE will be taking place in school next week.  So please ask your child to bring home their PE kit for the holidays as soon as possible.</w:t>
            </w:r>
          </w:p>
        </w:tc>
      </w:tr>
      <w:tr w:rsidR="00AB3FBE" w:rsidRPr="00D8127D" w14:paraId="5256B6D4" w14:textId="77777777" w:rsidTr="30375BEA">
        <w:trPr>
          <w:gridAfter w:val="1"/>
          <w:wAfter w:w="15" w:type="dxa"/>
        </w:trPr>
        <w:tc>
          <w:tcPr>
            <w:tcW w:w="10785" w:type="dxa"/>
            <w:shd w:val="clear" w:color="auto" w:fill="auto"/>
          </w:tcPr>
          <w:p w14:paraId="7EDAB4F0" w14:textId="275C5E77" w:rsidR="00AB3FBE" w:rsidRDefault="00AB3FBE" w:rsidP="00AB3FBE">
            <w:pPr>
              <w:jc w:val="center"/>
              <w:rPr>
                <w:b/>
                <w:u w:val="single"/>
                <w:lang w:val="en" w:eastAsia="en-GB"/>
              </w:rPr>
            </w:pPr>
            <w:proofErr w:type="spellStart"/>
            <w:r>
              <w:rPr>
                <w:b/>
                <w:u w:val="single"/>
                <w:lang w:val="en" w:eastAsia="en-GB"/>
              </w:rPr>
              <w:t>Wisepay</w:t>
            </w:r>
            <w:proofErr w:type="spellEnd"/>
          </w:p>
          <w:p w14:paraId="3AAB227C" w14:textId="1798EA81" w:rsidR="00AB3FBE" w:rsidRPr="00AB3FBE" w:rsidRDefault="00AB3FBE" w:rsidP="003102FE">
            <w:pPr>
              <w:jc w:val="both"/>
              <w:rPr>
                <w:b/>
                <w:u w:val="single"/>
                <w:lang w:val="en" w:eastAsia="en-GB"/>
              </w:rPr>
            </w:pPr>
            <w:r>
              <w:rPr>
                <w:lang w:val="en" w:eastAsia="en-GB"/>
              </w:rPr>
              <w:t xml:space="preserve">Please also find attached to this newsletter, details of our new </w:t>
            </w:r>
            <w:proofErr w:type="spellStart"/>
            <w:r>
              <w:rPr>
                <w:lang w:val="en" w:eastAsia="en-GB"/>
              </w:rPr>
              <w:t>Wisepay</w:t>
            </w:r>
            <w:proofErr w:type="spellEnd"/>
            <w:r>
              <w:rPr>
                <w:lang w:val="en" w:eastAsia="en-GB"/>
              </w:rPr>
              <w:t xml:space="preserve"> booking and banking system which will be coming to the school.  User names and password</w:t>
            </w:r>
            <w:r w:rsidR="003102FE">
              <w:rPr>
                <w:lang w:val="en" w:eastAsia="en-GB"/>
              </w:rPr>
              <w:t xml:space="preserve">s will be issued </w:t>
            </w:r>
            <w:r>
              <w:rPr>
                <w:lang w:val="en" w:eastAsia="en-GB"/>
              </w:rPr>
              <w:t xml:space="preserve"> in the new year.</w:t>
            </w:r>
          </w:p>
        </w:tc>
      </w:tr>
      <w:tr w:rsidR="00E75DD1" w:rsidRPr="009E6A01" w14:paraId="2AF4D64A" w14:textId="77777777" w:rsidTr="30375BEA">
        <w:trPr>
          <w:trHeight w:val="926"/>
        </w:trPr>
        <w:tc>
          <w:tcPr>
            <w:tcW w:w="10800" w:type="dxa"/>
            <w:gridSpan w:val="2"/>
            <w:shd w:val="clear" w:color="auto" w:fill="auto"/>
          </w:tcPr>
          <w:p w14:paraId="6697991E" w14:textId="71462744" w:rsidR="00395113" w:rsidRPr="00D855E1" w:rsidRDefault="00395113" w:rsidP="00395113">
            <w:pPr>
              <w:spacing w:after="0" w:line="240" w:lineRule="auto"/>
              <w:jc w:val="center"/>
              <w:rPr>
                <w:rFonts w:eastAsia="Calibri" w:cstheme="minorHAnsi"/>
                <w:b/>
                <w:u w:val="single"/>
              </w:rPr>
            </w:pPr>
            <w:r w:rsidRPr="00D855E1">
              <w:rPr>
                <w:rFonts w:eastAsia="Calibri" w:cstheme="minorHAnsi"/>
                <w:b/>
                <w:u w:val="single"/>
              </w:rPr>
              <w:t xml:space="preserve">Dates </w:t>
            </w:r>
          </w:p>
          <w:p w14:paraId="241EE640" w14:textId="77777777" w:rsidR="00395113" w:rsidRPr="00D855E1" w:rsidRDefault="00395113" w:rsidP="00395113">
            <w:pPr>
              <w:spacing w:after="0" w:line="240" w:lineRule="auto"/>
              <w:rPr>
                <w:rFonts w:eastAsia="Calibri" w:cstheme="minorHAnsi"/>
                <w:u w:val="single"/>
              </w:rPr>
            </w:pPr>
          </w:p>
          <w:p w14:paraId="606D40ED" w14:textId="60D9F1D2" w:rsidR="00395113" w:rsidRPr="00D855E1" w:rsidRDefault="00395113" w:rsidP="00395113">
            <w:pPr>
              <w:spacing w:after="0" w:line="240" w:lineRule="auto"/>
              <w:rPr>
                <w:rFonts w:eastAsia="Calibri" w:cstheme="minorHAnsi"/>
                <w:u w:val="single"/>
              </w:rPr>
            </w:pPr>
            <w:r w:rsidRPr="00D855E1">
              <w:rPr>
                <w:rFonts w:eastAsia="Calibri" w:cstheme="minorHAnsi"/>
                <w:u w:val="single"/>
              </w:rPr>
              <w:t>January</w:t>
            </w:r>
          </w:p>
          <w:p w14:paraId="5A60A7D3" w14:textId="77777777" w:rsidR="00395113" w:rsidRPr="00D855E1" w:rsidRDefault="00395113" w:rsidP="00395113">
            <w:pPr>
              <w:spacing w:after="0" w:line="240" w:lineRule="auto"/>
              <w:rPr>
                <w:rFonts w:eastAsia="Calibri" w:cstheme="minorHAnsi"/>
                <w:b/>
                <w:u w:val="single"/>
              </w:rPr>
            </w:pPr>
          </w:p>
          <w:p w14:paraId="491340CA" w14:textId="77777777" w:rsidR="00395113" w:rsidRPr="00D855E1" w:rsidRDefault="00395113" w:rsidP="00395113">
            <w:pPr>
              <w:spacing w:after="0" w:line="240" w:lineRule="auto"/>
              <w:rPr>
                <w:rFonts w:eastAsia="Calibri" w:cstheme="minorHAnsi"/>
              </w:rPr>
            </w:pPr>
            <w:r w:rsidRPr="00D855E1">
              <w:rPr>
                <w:rFonts w:eastAsia="Calibri" w:cstheme="minorHAnsi"/>
              </w:rPr>
              <w:t>4</w:t>
            </w:r>
            <w:r w:rsidRPr="00D855E1">
              <w:rPr>
                <w:rFonts w:eastAsia="Calibri" w:cstheme="minorHAnsi"/>
                <w:vertAlign w:val="superscript"/>
              </w:rPr>
              <w:t>th</w:t>
            </w:r>
            <w:r w:rsidRPr="00D855E1">
              <w:rPr>
                <w:rFonts w:eastAsia="Calibri" w:cstheme="minorHAnsi"/>
              </w:rPr>
              <w:t xml:space="preserve"> January – First day of term</w:t>
            </w:r>
          </w:p>
          <w:p w14:paraId="02A957E2" w14:textId="77777777" w:rsidR="00395113" w:rsidRPr="00D855E1" w:rsidRDefault="00395113" w:rsidP="00395113">
            <w:pPr>
              <w:spacing w:after="0" w:line="240" w:lineRule="auto"/>
              <w:rPr>
                <w:rFonts w:eastAsia="Calibri" w:cstheme="minorHAnsi"/>
              </w:rPr>
            </w:pPr>
            <w:r w:rsidRPr="00D855E1">
              <w:rPr>
                <w:rFonts w:eastAsia="Calibri" w:cstheme="minorHAnsi"/>
              </w:rPr>
              <w:t>5</w:t>
            </w:r>
            <w:r w:rsidRPr="00D855E1">
              <w:rPr>
                <w:rFonts w:eastAsia="Calibri" w:cstheme="minorHAnsi"/>
                <w:vertAlign w:val="superscript"/>
              </w:rPr>
              <w:t>th</w:t>
            </w:r>
            <w:r w:rsidRPr="00D855E1">
              <w:rPr>
                <w:rFonts w:eastAsia="Calibri" w:cstheme="minorHAnsi"/>
              </w:rPr>
              <w:t xml:space="preserve"> January - FOKS Panto</w:t>
            </w:r>
          </w:p>
          <w:p w14:paraId="359D2C0E" w14:textId="77777777" w:rsidR="00395113" w:rsidRPr="00D855E1" w:rsidRDefault="00395113" w:rsidP="00395113">
            <w:pPr>
              <w:spacing w:after="0" w:line="240" w:lineRule="auto"/>
              <w:rPr>
                <w:rFonts w:eastAsia="Calibri" w:cstheme="minorHAnsi"/>
              </w:rPr>
            </w:pPr>
            <w:r w:rsidRPr="00D855E1">
              <w:rPr>
                <w:rFonts w:eastAsia="Calibri" w:cstheme="minorHAnsi"/>
              </w:rPr>
              <w:t>16</w:t>
            </w:r>
            <w:r w:rsidRPr="00D855E1">
              <w:rPr>
                <w:rFonts w:eastAsia="Calibri" w:cstheme="minorHAnsi"/>
                <w:vertAlign w:val="superscript"/>
              </w:rPr>
              <w:t>th</w:t>
            </w:r>
            <w:r w:rsidRPr="00D855E1">
              <w:rPr>
                <w:rFonts w:eastAsia="Calibri" w:cstheme="minorHAnsi"/>
              </w:rPr>
              <w:t xml:space="preserve"> January NSPCC Assembles and parent workshop</w:t>
            </w:r>
          </w:p>
          <w:p w14:paraId="69AFDC58" w14:textId="77777777" w:rsidR="00395113" w:rsidRPr="00D855E1" w:rsidRDefault="00395113" w:rsidP="00395113">
            <w:pPr>
              <w:spacing w:after="0" w:line="240" w:lineRule="auto"/>
              <w:rPr>
                <w:rFonts w:eastAsia="Calibri" w:cstheme="minorHAnsi"/>
              </w:rPr>
            </w:pPr>
            <w:r w:rsidRPr="00D855E1">
              <w:rPr>
                <w:rFonts w:eastAsia="Calibri" w:cstheme="minorHAnsi"/>
              </w:rPr>
              <w:t>18</w:t>
            </w:r>
            <w:r w:rsidRPr="00D855E1">
              <w:rPr>
                <w:rFonts w:eastAsia="Calibri" w:cstheme="minorHAnsi"/>
                <w:vertAlign w:val="superscript"/>
              </w:rPr>
              <w:t>th</w:t>
            </w:r>
            <w:r w:rsidRPr="00D855E1">
              <w:rPr>
                <w:rFonts w:eastAsia="Calibri" w:cstheme="minorHAnsi"/>
              </w:rPr>
              <w:t xml:space="preserve"> January – Year 2 coffee morning</w:t>
            </w:r>
          </w:p>
          <w:p w14:paraId="1AA502D9" w14:textId="77777777" w:rsidR="00395113" w:rsidRPr="00D855E1" w:rsidRDefault="00395113" w:rsidP="00395113">
            <w:pPr>
              <w:spacing w:after="0" w:line="240" w:lineRule="auto"/>
              <w:rPr>
                <w:rFonts w:eastAsia="Calibri" w:cstheme="minorHAnsi"/>
              </w:rPr>
            </w:pPr>
            <w:r w:rsidRPr="00D855E1">
              <w:rPr>
                <w:rFonts w:eastAsia="Calibri" w:cstheme="minorHAnsi"/>
              </w:rPr>
              <w:t>19</w:t>
            </w:r>
            <w:r w:rsidRPr="00D855E1">
              <w:rPr>
                <w:rFonts w:eastAsia="Calibri" w:cstheme="minorHAnsi"/>
                <w:vertAlign w:val="superscript"/>
              </w:rPr>
              <w:t>th</w:t>
            </w:r>
            <w:r w:rsidRPr="00D855E1">
              <w:rPr>
                <w:rFonts w:eastAsia="Calibri" w:cstheme="minorHAnsi"/>
              </w:rPr>
              <w:t xml:space="preserve"> January – Go Green Day</w:t>
            </w:r>
          </w:p>
          <w:p w14:paraId="476B015E" w14:textId="77777777" w:rsidR="00395113" w:rsidRPr="00D855E1" w:rsidRDefault="00395113" w:rsidP="00395113">
            <w:pPr>
              <w:spacing w:after="0" w:line="240" w:lineRule="auto"/>
              <w:rPr>
                <w:rFonts w:eastAsia="Calibri" w:cstheme="minorHAnsi"/>
              </w:rPr>
            </w:pPr>
          </w:p>
          <w:p w14:paraId="6F205860" w14:textId="77777777" w:rsidR="00395113" w:rsidRPr="00D855E1" w:rsidRDefault="00395113" w:rsidP="00395113">
            <w:pPr>
              <w:spacing w:after="0" w:line="240" w:lineRule="auto"/>
              <w:rPr>
                <w:rFonts w:eastAsia="Calibri" w:cstheme="minorHAnsi"/>
                <w:u w:val="single"/>
              </w:rPr>
            </w:pPr>
            <w:r w:rsidRPr="00D855E1">
              <w:rPr>
                <w:rFonts w:eastAsia="Calibri" w:cstheme="minorHAnsi"/>
                <w:u w:val="single"/>
              </w:rPr>
              <w:t>February</w:t>
            </w:r>
          </w:p>
          <w:p w14:paraId="46EB43ED" w14:textId="77777777" w:rsidR="00395113" w:rsidRPr="00D855E1" w:rsidRDefault="00395113" w:rsidP="00395113">
            <w:pPr>
              <w:spacing w:after="0" w:line="240" w:lineRule="auto"/>
              <w:rPr>
                <w:rFonts w:eastAsia="Calibri" w:cstheme="minorHAnsi"/>
                <w:u w:val="single"/>
              </w:rPr>
            </w:pPr>
          </w:p>
          <w:p w14:paraId="4A99A80C" w14:textId="77777777" w:rsidR="00395113" w:rsidRPr="00D855E1" w:rsidRDefault="00395113" w:rsidP="00395113">
            <w:pPr>
              <w:spacing w:after="0" w:line="240" w:lineRule="auto"/>
              <w:rPr>
                <w:rFonts w:eastAsia="Calibri" w:cstheme="minorHAnsi"/>
              </w:rPr>
            </w:pPr>
            <w:r w:rsidRPr="00D855E1">
              <w:rPr>
                <w:rFonts w:eastAsia="Calibri" w:cstheme="minorHAnsi"/>
              </w:rPr>
              <w:t>1st February – Summer Sharing Worship</w:t>
            </w:r>
          </w:p>
          <w:p w14:paraId="03D0C31B" w14:textId="77777777" w:rsidR="00395113" w:rsidRPr="00D855E1" w:rsidRDefault="00395113" w:rsidP="00395113">
            <w:pPr>
              <w:spacing w:after="0" w:line="240" w:lineRule="auto"/>
              <w:rPr>
                <w:rFonts w:eastAsia="Calibri" w:cstheme="minorHAnsi"/>
              </w:rPr>
            </w:pPr>
            <w:r w:rsidRPr="00D855E1">
              <w:rPr>
                <w:rFonts w:eastAsia="Calibri" w:cstheme="minorHAnsi"/>
              </w:rPr>
              <w:t>6</w:t>
            </w:r>
            <w:r w:rsidRPr="00D855E1">
              <w:rPr>
                <w:rFonts w:eastAsia="Calibri" w:cstheme="minorHAnsi"/>
                <w:vertAlign w:val="superscript"/>
              </w:rPr>
              <w:t>th</w:t>
            </w:r>
            <w:r w:rsidRPr="00D855E1">
              <w:rPr>
                <w:rFonts w:eastAsia="Calibri" w:cstheme="minorHAnsi"/>
              </w:rPr>
              <w:t xml:space="preserve"> February – Parents Evening</w:t>
            </w:r>
          </w:p>
          <w:p w14:paraId="7AD9A81D" w14:textId="77777777" w:rsidR="00395113" w:rsidRPr="00D855E1" w:rsidRDefault="00395113" w:rsidP="00395113">
            <w:pPr>
              <w:spacing w:after="0" w:line="240" w:lineRule="auto"/>
              <w:rPr>
                <w:rFonts w:eastAsia="Calibri" w:cstheme="minorHAnsi"/>
              </w:rPr>
            </w:pPr>
            <w:r w:rsidRPr="00D855E1">
              <w:rPr>
                <w:rFonts w:eastAsia="Calibri" w:cstheme="minorHAnsi"/>
              </w:rPr>
              <w:t>8</w:t>
            </w:r>
            <w:r w:rsidRPr="00D855E1">
              <w:rPr>
                <w:rFonts w:eastAsia="Calibri" w:cstheme="minorHAnsi"/>
                <w:vertAlign w:val="superscript"/>
              </w:rPr>
              <w:t>th</w:t>
            </w:r>
            <w:r w:rsidRPr="00D855E1">
              <w:rPr>
                <w:rFonts w:eastAsia="Calibri" w:cstheme="minorHAnsi"/>
              </w:rPr>
              <w:t xml:space="preserve"> February – Parents Evening</w:t>
            </w:r>
          </w:p>
          <w:p w14:paraId="0B13616A" w14:textId="77777777" w:rsidR="00395113" w:rsidRPr="00D855E1" w:rsidRDefault="00395113" w:rsidP="00395113">
            <w:pPr>
              <w:spacing w:after="0" w:line="240" w:lineRule="auto"/>
              <w:rPr>
                <w:rFonts w:eastAsia="Calibri" w:cstheme="minorHAnsi"/>
              </w:rPr>
            </w:pPr>
            <w:r w:rsidRPr="00D855E1">
              <w:rPr>
                <w:rFonts w:eastAsia="Calibri" w:cstheme="minorHAnsi"/>
              </w:rPr>
              <w:t>19</w:t>
            </w:r>
            <w:r w:rsidRPr="00D855E1">
              <w:rPr>
                <w:rFonts w:eastAsia="Calibri" w:cstheme="minorHAnsi"/>
                <w:vertAlign w:val="superscript"/>
              </w:rPr>
              <w:t>th</w:t>
            </w:r>
            <w:r w:rsidRPr="00D855E1">
              <w:rPr>
                <w:rFonts w:eastAsia="Calibri" w:cstheme="minorHAnsi"/>
              </w:rPr>
              <w:t xml:space="preserve"> February – TD Day</w:t>
            </w:r>
          </w:p>
          <w:p w14:paraId="018CE32C" w14:textId="77777777" w:rsidR="00395113" w:rsidRPr="00D855E1" w:rsidRDefault="00395113" w:rsidP="00395113">
            <w:pPr>
              <w:spacing w:after="0" w:line="240" w:lineRule="auto"/>
              <w:rPr>
                <w:rFonts w:eastAsia="Calibri" w:cstheme="minorHAnsi"/>
              </w:rPr>
            </w:pPr>
            <w:r w:rsidRPr="00D855E1">
              <w:rPr>
                <w:rFonts w:eastAsia="Calibri" w:cstheme="minorHAnsi"/>
              </w:rPr>
              <w:t>26</w:t>
            </w:r>
            <w:r w:rsidRPr="00D855E1">
              <w:rPr>
                <w:rFonts w:eastAsia="Calibri" w:cstheme="minorHAnsi"/>
                <w:vertAlign w:val="superscript"/>
              </w:rPr>
              <w:t>th</w:t>
            </w:r>
            <w:r w:rsidRPr="00D855E1">
              <w:rPr>
                <w:rFonts w:eastAsia="Calibri" w:cstheme="minorHAnsi"/>
              </w:rPr>
              <w:t xml:space="preserve"> February – Autumn Class Residential</w:t>
            </w:r>
          </w:p>
          <w:p w14:paraId="6057FF95" w14:textId="511450F1" w:rsidR="00CC23B0" w:rsidRPr="00D855E1" w:rsidRDefault="00CC23B0" w:rsidP="00E6098B">
            <w:pPr>
              <w:jc w:val="center"/>
            </w:pPr>
          </w:p>
        </w:tc>
      </w:tr>
      <w:tr w:rsidR="006B717A" w:rsidRPr="009E6A01" w14:paraId="63E26C5D" w14:textId="77777777" w:rsidTr="30375BEA">
        <w:trPr>
          <w:trHeight w:val="1020"/>
        </w:trPr>
        <w:tc>
          <w:tcPr>
            <w:tcW w:w="10800" w:type="dxa"/>
            <w:gridSpan w:val="2"/>
            <w:shd w:val="clear" w:color="auto" w:fill="auto"/>
          </w:tcPr>
          <w:p w14:paraId="20A69FEF" w14:textId="6A9DB578" w:rsidR="00BA5E8A" w:rsidRDefault="00BA5E8A" w:rsidP="00BA5E8A">
            <w:pPr>
              <w:spacing w:after="0" w:line="240" w:lineRule="auto"/>
              <w:jc w:val="center"/>
              <w:rPr>
                <w:rFonts w:eastAsia="Calibri" w:cstheme="minorHAnsi"/>
                <w:b/>
                <w:sz w:val="20"/>
                <w:szCs w:val="20"/>
                <w:u w:val="single"/>
              </w:rPr>
            </w:pPr>
            <w:r>
              <w:rPr>
                <w:rFonts w:eastAsia="Calibri" w:cstheme="minorHAnsi"/>
                <w:b/>
                <w:sz w:val="20"/>
                <w:szCs w:val="20"/>
                <w:u w:val="single"/>
              </w:rPr>
              <w:lastRenderedPageBreak/>
              <w:t>In Mr Burr’s Good Learning Book are:</w:t>
            </w:r>
          </w:p>
          <w:p w14:paraId="3F47AEB6" w14:textId="1C6BB568" w:rsidR="003568AC" w:rsidRDefault="003568AC" w:rsidP="003568AC">
            <w:pPr>
              <w:spacing w:after="0" w:line="240" w:lineRule="auto"/>
              <w:jc w:val="both"/>
              <w:rPr>
                <w:rFonts w:eastAsia="Calibri" w:cstheme="minorHAnsi"/>
                <w:sz w:val="20"/>
                <w:szCs w:val="20"/>
              </w:rPr>
            </w:pPr>
            <w:r>
              <w:rPr>
                <w:rFonts w:eastAsia="Calibri" w:cstheme="minorHAnsi"/>
                <w:b/>
                <w:sz w:val="20"/>
                <w:szCs w:val="20"/>
              </w:rPr>
              <w:t xml:space="preserve">Winter Class:      </w:t>
            </w:r>
            <w:r w:rsidR="00182AAD">
              <w:rPr>
                <w:rFonts w:eastAsia="Calibri" w:cstheme="minorHAnsi"/>
                <w:sz w:val="20"/>
                <w:szCs w:val="20"/>
              </w:rPr>
              <w:t>Well done to all of the Winter Class for an excellent nativity and to Eli, Daphne and Iris; Mrs Brown has been especially impressed with your listening skills on the carpet this week.</w:t>
            </w:r>
          </w:p>
          <w:p w14:paraId="73EBF7BD" w14:textId="3E8BFECD" w:rsidR="00182AAD" w:rsidRDefault="00182AAD" w:rsidP="003568AC">
            <w:pPr>
              <w:spacing w:after="0" w:line="240" w:lineRule="auto"/>
              <w:jc w:val="both"/>
              <w:rPr>
                <w:rFonts w:eastAsia="Calibri" w:cstheme="minorHAnsi"/>
                <w:sz w:val="20"/>
                <w:szCs w:val="20"/>
              </w:rPr>
            </w:pPr>
          </w:p>
          <w:p w14:paraId="1BBAE31B" w14:textId="3B28E16A" w:rsidR="00182AAD" w:rsidRDefault="00182AAD" w:rsidP="003568AC">
            <w:pPr>
              <w:spacing w:after="0" w:line="240" w:lineRule="auto"/>
              <w:jc w:val="both"/>
              <w:rPr>
                <w:rFonts w:eastAsia="Calibri" w:cstheme="minorHAnsi"/>
                <w:sz w:val="20"/>
                <w:szCs w:val="20"/>
              </w:rPr>
            </w:pPr>
            <w:r>
              <w:rPr>
                <w:rFonts w:eastAsia="Calibri" w:cstheme="minorHAnsi"/>
                <w:b/>
                <w:sz w:val="20"/>
                <w:szCs w:val="20"/>
              </w:rPr>
              <w:t xml:space="preserve">Spring Class: </w:t>
            </w:r>
            <w:r w:rsidRPr="00182AAD">
              <w:rPr>
                <w:rFonts w:eastAsia="Calibri" w:cstheme="minorHAnsi"/>
                <w:sz w:val="20"/>
                <w:szCs w:val="20"/>
              </w:rPr>
              <w:t>Well done to</w:t>
            </w:r>
            <w:r>
              <w:rPr>
                <w:rFonts w:eastAsia="Calibri" w:cstheme="minorHAnsi"/>
                <w:b/>
                <w:sz w:val="20"/>
                <w:szCs w:val="20"/>
              </w:rPr>
              <w:t xml:space="preserve"> </w:t>
            </w:r>
            <w:r w:rsidRPr="00182AAD">
              <w:rPr>
                <w:rFonts w:eastAsia="Calibri" w:cstheme="minorHAnsi"/>
                <w:sz w:val="20"/>
                <w:szCs w:val="20"/>
              </w:rPr>
              <w:t>Thomas Q, Maisie, Maddison and Farrell for their seasonal art wo</w:t>
            </w:r>
            <w:r>
              <w:rPr>
                <w:rFonts w:eastAsia="Calibri" w:cstheme="minorHAnsi"/>
                <w:sz w:val="20"/>
                <w:szCs w:val="20"/>
              </w:rPr>
              <w:t xml:space="preserve">rk and to </w:t>
            </w:r>
            <w:r w:rsidRPr="00182AAD">
              <w:rPr>
                <w:rFonts w:eastAsia="Calibri" w:cstheme="minorHAnsi"/>
                <w:sz w:val="20"/>
                <w:szCs w:val="20"/>
              </w:rPr>
              <w:t xml:space="preserve"> Thomas W, Felix and Arwen for their excellent work in maths.</w:t>
            </w:r>
          </w:p>
          <w:p w14:paraId="2A5C61D2" w14:textId="3521859D" w:rsidR="00182AAD" w:rsidRDefault="00182AAD" w:rsidP="003568AC">
            <w:pPr>
              <w:spacing w:after="0" w:line="240" w:lineRule="auto"/>
              <w:jc w:val="both"/>
              <w:rPr>
                <w:rFonts w:eastAsia="Calibri" w:cstheme="minorHAnsi"/>
                <w:sz w:val="20"/>
                <w:szCs w:val="20"/>
              </w:rPr>
            </w:pPr>
          </w:p>
          <w:p w14:paraId="16AAB52A" w14:textId="77777777" w:rsidR="00CC23B0" w:rsidRDefault="00182AAD" w:rsidP="00182AAD">
            <w:pPr>
              <w:spacing w:after="0" w:line="240" w:lineRule="auto"/>
              <w:jc w:val="both"/>
              <w:rPr>
                <w:rFonts w:eastAsia="Calibri" w:cstheme="minorHAnsi"/>
                <w:sz w:val="20"/>
                <w:szCs w:val="20"/>
              </w:rPr>
            </w:pPr>
            <w:r>
              <w:rPr>
                <w:rFonts w:eastAsia="Calibri" w:cstheme="minorHAnsi"/>
                <w:b/>
                <w:sz w:val="20"/>
                <w:szCs w:val="20"/>
              </w:rPr>
              <w:t xml:space="preserve">Summer Class:  </w:t>
            </w:r>
            <w:r w:rsidRPr="00182AAD">
              <w:rPr>
                <w:rFonts w:eastAsia="Calibri" w:cstheme="minorHAnsi"/>
                <w:sz w:val="20"/>
                <w:szCs w:val="20"/>
              </w:rPr>
              <w:t xml:space="preserve">Full marks spelling goes to Henry S, Hallie, Felicia, Logan Bittner and Jasmine.  Well done to Oscar for playing the saxophone solo so well at the Class concert.  Pen licences go to Charlie, Amy, </w:t>
            </w:r>
            <w:proofErr w:type="spellStart"/>
            <w:r w:rsidRPr="00182AAD">
              <w:rPr>
                <w:rFonts w:eastAsia="Calibri" w:cstheme="minorHAnsi"/>
                <w:sz w:val="20"/>
                <w:szCs w:val="20"/>
              </w:rPr>
              <w:t>Ivie</w:t>
            </w:r>
            <w:proofErr w:type="spellEnd"/>
            <w:r w:rsidRPr="00182AAD">
              <w:rPr>
                <w:rFonts w:eastAsia="Calibri" w:cstheme="minorHAnsi"/>
                <w:sz w:val="20"/>
                <w:szCs w:val="20"/>
              </w:rPr>
              <w:t xml:space="preserve"> and Henry W.</w:t>
            </w:r>
          </w:p>
          <w:p w14:paraId="248B7D05" w14:textId="77777777" w:rsidR="00182AAD" w:rsidRDefault="00182AAD" w:rsidP="00182AAD">
            <w:pPr>
              <w:spacing w:after="0" w:line="240" w:lineRule="auto"/>
              <w:jc w:val="both"/>
              <w:rPr>
                <w:rFonts w:eastAsia="Calibri" w:cstheme="minorHAnsi"/>
                <w:sz w:val="20"/>
                <w:szCs w:val="20"/>
              </w:rPr>
            </w:pPr>
          </w:p>
          <w:p w14:paraId="36C94ED7" w14:textId="1A6B5E79" w:rsidR="00182AAD" w:rsidRPr="00182AAD" w:rsidRDefault="00182AAD" w:rsidP="00182AAD">
            <w:pPr>
              <w:spacing w:after="0" w:line="240" w:lineRule="auto"/>
              <w:jc w:val="both"/>
              <w:rPr>
                <w:rFonts w:ascii="Calibri" w:eastAsia="Times New Roman" w:hAnsi="Calibri" w:cs="Calibri"/>
                <w:u w:val="single"/>
              </w:rPr>
            </w:pPr>
            <w:r>
              <w:rPr>
                <w:rFonts w:eastAsia="Calibri" w:cstheme="minorHAnsi"/>
                <w:b/>
                <w:sz w:val="20"/>
                <w:szCs w:val="20"/>
              </w:rPr>
              <w:t xml:space="preserve">Autumn Class:    </w:t>
            </w:r>
            <w:r w:rsidRPr="00182AAD">
              <w:rPr>
                <w:rFonts w:eastAsia="Calibri" w:cstheme="minorHAnsi"/>
                <w:sz w:val="20"/>
                <w:szCs w:val="20"/>
              </w:rPr>
              <w:t>Well done to</w:t>
            </w:r>
            <w:r>
              <w:rPr>
                <w:rFonts w:eastAsia="Calibri" w:cstheme="minorHAnsi"/>
                <w:b/>
                <w:sz w:val="20"/>
                <w:szCs w:val="20"/>
              </w:rPr>
              <w:t xml:space="preserve"> </w:t>
            </w:r>
            <w:r>
              <w:rPr>
                <w:rFonts w:eastAsia="Calibri" w:cstheme="minorHAnsi"/>
                <w:sz w:val="20"/>
                <w:szCs w:val="20"/>
              </w:rPr>
              <w:t>Daisy-May, William I, Mason, Euan, Jonah, Amber, Dylan, Georgia, Amelia and Edmund for passing their 99 club.</w:t>
            </w:r>
          </w:p>
        </w:tc>
      </w:tr>
    </w:tbl>
    <w:p w14:paraId="655B95F3" w14:textId="06ECFDD9" w:rsidR="006B717A" w:rsidRPr="00657CCA" w:rsidRDefault="006B717A" w:rsidP="006B717A">
      <w:pPr>
        <w:tabs>
          <w:tab w:val="left" w:pos="3779"/>
        </w:tabs>
      </w:pPr>
      <w:bookmarkStart w:id="0" w:name="_GoBack"/>
      <w:bookmarkEnd w:id="0"/>
    </w:p>
    <w:sectPr w:rsidR="006B717A" w:rsidRPr="00657CCA" w:rsidSect="00B14523">
      <w:headerReference w:type="default" r:id="rId8"/>
      <w:footerReference w:type="default" r:id="rId9"/>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A461B" w14:textId="77777777" w:rsidR="001F4A8A" w:rsidRDefault="001F4A8A" w:rsidP="00657CCA">
      <w:pPr>
        <w:spacing w:after="0" w:line="240" w:lineRule="auto"/>
      </w:pPr>
      <w:r>
        <w:separator/>
      </w:r>
    </w:p>
  </w:endnote>
  <w:endnote w:type="continuationSeparator" w:id="0">
    <w:p w14:paraId="45910DBE" w14:textId="77777777" w:rsidR="001F4A8A" w:rsidRDefault="001F4A8A"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D8BDD" w14:textId="77777777" w:rsidR="001F4A8A" w:rsidRDefault="001F4A8A">
    <w:pPr>
      <w:pStyle w:val="Footer"/>
    </w:pPr>
    <w:r>
      <w:rPr>
        <w:noProof/>
        <w:lang w:eastAsia="en-GB"/>
      </w:rPr>
      <mc:AlternateContent>
        <mc:Choice Requires="wps">
          <w:drawing>
            <wp:anchor distT="0" distB="0" distL="114300" distR="114300" simplePos="0" relativeHeight="251674624" behindDoc="0" locked="0" layoutInCell="1" allowOverlap="1" wp14:anchorId="07AA8BB8" wp14:editId="34BEC159">
              <wp:simplePos x="0" y="0"/>
              <wp:positionH relativeFrom="column">
                <wp:posOffset>-920750</wp:posOffset>
              </wp:positionH>
              <wp:positionV relativeFrom="paragraph">
                <wp:posOffset>71755</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28736087" w14:textId="77777777" w:rsidR="001F4A8A" w:rsidRPr="00B84212" w:rsidRDefault="001F4A8A">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07AA8BB8">
              <v:stroke joinstyle="miter"/>
              <v:path gradientshapeok="t" o:connecttype="rect"/>
            </v:shapetype>
            <v:shape id="_x0000_s1030" style="position:absolute;margin-left:-72.5pt;margin-top:5.65pt;width:594.7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c0000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">
              <v:textbox>
                <w:txbxContent>
                  <w:p w:rsidRPr="00B84212" w:rsidR="00520B0D" w:rsidRDefault="00520B0D" w14:paraId="28736087" w14:textId="77777777">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50C5351" wp14:editId="14E5180E">
              <wp:simplePos x="0" y="0"/>
              <wp:positionH relativeFrom="column">
                <wp:posOffset>-920750</wp:posOffset>
              </wp:positionH>
              <wp:positionV relativeFrom="paragraph">
                <wp:posOffset>40640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9" style="position:absolute;z-index:251675648;visibility:visible;mso-wrap-style:square;mso-wrap-distance-left:9pt;mso-wrap-distance-top:0;mso-wrap-distance-right:9pt;mso-wrap-distance-bottom:0;mso-position-horizontal:absolute;mso-position-horizontal-relative:text;mso-position-vertical:absolute;mso-position-vertical-relative:text" o:spid="_x0000_s1026" strokecolor="yellow" strokeweight="2.25pt" from="-72.5pt,3.2pt" to="522.25pt,3.2pt" w14:anchorId="541A01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"/>
          </w:pict>
        </mc:Fallback>
      </mc:AlternateContent>
    </w:r>
    <w:r>
      <w:rPr>
        <w:noProof/>
        <w:lang w:eastAsia="en-GB"/>
      </w:rPr>
      <mc:AlternateContent>
        <mc:Choice Requires="wps">
          <w:drawing>
            <wp:anchor distT="0" distB="0" distL="114300" distR="114300" simplePos="0" relativeHeight="251679744" behindDoc="0" locked="0" layoutInCell="1" allowOverlap="1" wp14:anchorId="33D88B75" wp14:editId="156ACE17">
              <wp:simplePos x="0" y="0"/>
              <wp:positionH relativeFrom="column">
                <wp:posOffset>-920750</wp:posOffset>
              </wp:positionH>
              <wp:positionV relativeFrom="paragraph">
                <wp:posOffset>27305</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11"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ue" strokeweight="2.25pt" from="-72.5pt,2.15pt" to="527.3pt,2.15pt" w14:anchorId="538D81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"/>
          </w:pict>
        </mc:Fallback>
      </mc:AlternateContent>
    </w:r>
  </w:p>
  <w:p w14:paraId="7FDB62E4" w14:textId="77777777" w:rsidR="001F4A8A" w:rsidRDefault="001F4A8A">
    <w:pPr>
      <w:pStyle w:val="Footer"/>
    </w:pPr>
  </w:p>
  <w:p w14:paraId="1E6DBB38" w14:textId="77777777" w:rsidR="001F4A8A" w:rsidRDefault="001F4A8A">
    <w:pPr>
      <w:pStyle w:val="Footer"/>
    </w:pPr>
    <w:r>
      <w:rPr>
        <w:noProof/>
        <w:lang w:eastAsia="en-GB"/>
      </w:rPr>
      <mc:AlternateContent>
        <mc:Choice Requires="wps">
          <w:drawing>
            <wp:anchor distT="0" distB="0" distL="114300" distR="114300" simplePos="0" relativeHeight="251681792" behindDoc="0" locked="0" layoutInCell="1" allowOverlap="1" wp14:anchorId="3D70FFE1" wp14:editId="33152511">
              <wp:simplePos x="0" y="0"/>
              <wp:positionH relativeFrom="column">
                <wp:posOffset>-920750</wp:posOffset>
              </wp:positionH>
              <wp:positionV relativeFrom="paragraph">
                <wp:posOffset>97701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12"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c00000" strokeweight="2.25pt" from="-72.5pt,7.7pt" to="534.4pt,7.7pt" w14:anchorId="678A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"/>
          </w:pict>
        </mc:Fallback>
      </mc:AlternateContent>
    </w:r>
    <w:r>
      <w:rPr>
        <w:noProof/>
        <w:lang w:eastAsia="en-GB"/>
      </w:rPr>
      <mc:AlternateContent>
        <mc:Choice Requires="wps">
          <w:drawing>
            <wp:anchor distT="0" distB="0" distL="114300" distR="114300" simplePos="0" relativeHeight="251677696" behindDoc="0" locked="0" layoutInCell="1" allowOverlap="1" wp14:anchorId="4D3BDE35" wp14:editId="0CC879B7">
              <wp:simplePos x="0" y="0"/>
              <wp:positionH relativeFrom="column">
                <wp:posOffset>-922020</wp:posOffset>
              </wp:positionH>
              <wp:positionV relativeFrom="paragraph">
                <wp:posOffset>76835</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xmlns:a="http://schemas.openxmlformats.org/drawingml/2006/main">
          <w:pict>
            <v:line id="Straight Connector 10" style="position:absolute;z-index:251677696;visibility:visible;mso-wrap-style:square;mso-wrap-distance-left:9pt;mso-wrap-distance-top:0;mso-wrap-distance-right:9pt;mso-wrap-distance-bottom:0;mso-position-horizontal:absolute;mso-position-horizontal-relative:text;mso-position-vertical:absolute;mso-position-vertical-relative:text" o:spid="_x0000_s1026" strokecolor="#090" strokeweight="2.25pt" from="-72.6pt,6.05pt" to="522.15pt,6.05pt" w14:anchorId="4A7FF7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C4FRh7bAAAACwEAAA8AAABkcnMvZG93&#10;bnJldi54bWxMj01PwzAMhu9I/IfISNy2tF1BqGs68bkzK+XuNV5T0ThVk23l35OJAxzt99Hrx+Vm&#10;toM40eR7xwrSZQKCuHW6505B8/G2eADhA7LGwTEp+CYPm+r6qsRCuzPv6FSHTsQS9gUqMCGMhZS+&#10;NWTRL91IHLODmyyGOE6d1BOeY7kdZJYk99Jiz/GCwZGeDbVf9dEq2Oq8RvvefOrm1WA3bOeXsHpS&#10;6vZmflyDCDSHPxgu+lEdqui0d0fWXgwKFml+l0U2JlkK4kIkeb4Csf/dyKqU/3+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uBUYe2wAAAAsBAAAPAAAAAAAAAAAAAAAAABYEAABk&#10;cnMvZG93bnJldi54bWxQSwUGAAAAAAQABADzAAAAHgUAAAAA&#10;"/>
          </w:pict>
        </mc:Fallback>
      </mc:AlternateContent>
    </w:r>
  </w:p>
  <w:p w14:paraId="72B40684" w14:textId="77777777" w:rsidR="001F4A8A" w:rsidRPr="008A0894" w:rsidRDefault="001F4A8A" w:rsidP="008A0894">
    <w:pPr>
      <w:pStyle w:val="Footer"/>
      <w:rPr>
        <w:sz w:val="16"/>
        <w:szCs w:val="16"/>
      </w:rPr>
    </w:pPr>
    <w:proofErr w:type="spellStart"/>
    <w:r w:rsidRPr="008A0894">
      <w:rPr>
        <w:color w:val="262626"/>
        <w:sz w:val="16"/>
        <w:szCs w:val="16"/>
      </w:rPr>
      <w:t>Keevil</w:t>
    </w:r>
    <w:proofErr w:type="spellEnd"/>
    <w:r w:rsidRPr="008A0894">
      <w:rPr>
        <w:color w:val="262626"/>
        <w:sz w:val="16"/>
        <w:szCs w:val="16"/>
      </w:rPr>
      <w:t xml:space="preserve"> Church of England Primary Academy is a trading name of Acorn Education Trust, a private charitable company limited by guarantee. Registered in England and Wales. Company No. 7654902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3510B" w14:textId="77777777" w:rsidR="001F4A8A" w:rsidRDefault="001F4A8A" w:rsidP="00657CCA">
      <w:pPr>
        <w:spacing w:after="0" w:line="240" w:lineRule="auto"/>
      </w:pPr>
      <w:r>
        <w:separator/>
      </w:r>
    </w:p>
  </w:footnote>
  <w:footnote w:type="continuationSeparator" w:id="0">
    <w:p w14:paraId="32E22309" w14:textId="77777777" w:rsidR="001F4A8A" w:rsidRDefault="001F4A8A" w:rsidP="00657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21CB" w14:textId="4C4CD4F8" w:rsidR="001F4A8A" w:rsidRDefault="001F4A8A" w:rsidP="00657CCA">
    <w:pPr>
      <w:pStyle w:val="Header"/>
      <w:jc w:val="center"/>
    </w:pPr>
    <w:r>
      <w:rPr>
        <w:noProof/>
        <w:lang w:eastAsia="en-GB"/>
      </w:rPr>
      <mc:AlternateContent>
        <mc:Choice Requires="wps">
          <w:drawing>
            <wp:anchor distT="0" distB="0" distL="114300" distR="114300" simplePos="0" relativeHeight="251667456" behindDoc="0" locked="0" layoutInCell="1" allowOverlap="1" wp14:anchorId="4030ABD0" wp14:editId="13AACCF9">
              <wp:simplePos x="0" y="0"/>
              <wp:positionH relativeFrom="column">
                <wp:posOffset>4716780</wp:posOffset>
              </wp:positionH>
              <wp:positionV relativeFrom="paragraph">
                <wp:posOffset>481965</wp:posOffset>
              </wp:positionV>
              <wp:extent cx="1816532"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32"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54B593B4" w14:textId="77777777" w:rsidR="001F4A8A" w:rsidRPr="00D763F4" w:rsidRDefault="001F4A8A" w:rsidP="00D763F4">
                          <w:pPr>
                            <w:pStyle w:val="NoSpacing"/>
                            <w:rPr>
                              <w:color w:val="FFFFFF" w:themeColor="background1"/>
                            </w:rPr>
                          </w:pPr>
                          <w:r>
                            <w:fldChar w:fldCharType="begin"/>
                          </w:r>
                          <w:r>
                            <w:instrText xml:space="preserve"> HYPERLINK "mailto:admin@keevil.wilts.sch.uk" </w:instrText>
                          </w:r>
                          <w:r>
                            <w:fldChar w:fldCharType="separate"/>
                          </w:r>
                          <w:r w:rsidRPr="00D763F4">
                            <w:rPr>
                              <w:rStyle w:val="Hyperlink"/>
                              <w:color w:val="FFFFFF" w:themeColor="background1"/>
                            </w:rPr>
                            <w:t>admin@keevil.wilts.sch.uk</w:t>
                          </w:r>
                          <w:r>
                            <w:rPr>
                              <w:rStyle w:val="Hyperlink"/>
                              <w:color w:val="FFFFFF" w:themeColor="background1"/>
                            </w:rPr>
                            <w:fldChar w:fldCharType="end"/>
                          </w:r>
                        </w:p>
                        <w:p w14:paraId="54F0306A" w14:textId="77777777" w:rsidR="001F4A8A" w:rsidRPr="00D763F4" w:rsidRDefault="001F4A8A" w:rsidP="00D763F4">
                          <w:pPr>
                            <w:rPr>
                              <w:color w:val="FFFFFF" w:themeColor="background1"/>
                            </w:rPr>
                          </w:pPr>
                          <w:hyperlink r:id="rId1" w:history="1">
                            <w:r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4030ABD0">
              <v:stroke joinstyle="miter"/>
              <v:path gradientshapeok="t" o:connecttype="rect"/>
            </v:shapetype>
            <v:shape id="Text Box 2" style="position:absolute;left:0;text-align:left;margin-left:371.4pt;margin-top:37.95pt;width:143.0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c00000"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">
              <v:shadow on="t" color="black" opacity="26214f" offset="0,3pt" origin=",-.5"/>
              <v:textbox>
                <w:txbxContent>
                  <w:p w:rsidRPr="00D763F4" w:rsidR="00520B0D" w:rsidP="00D763F4" w:rsidRDefault="000A11B9" w14:paraId="54B593B4" w14:textId="77777777">
                    <w:pPr>
                      <w:pStyle w:val="NoSpacing"/>
                      <w:rPr>
                        <w:color w:val="FFFFFF" w:themeColor="background1"/>
                      </w:rPr>
                    </w:pPr>
                    <w:hyperlink w:history="1" r:id="rId3">
                      <w:r w:rsidRPr="00D763F4" w:rsidR="00520B0D">
                        <w:rPr>
                          <w:rStyle w:val="Hyperlink"/>
                          <w:color w:val="FFFFFF" w:themeColor="background1"/>
                        </w:rPr>
                        <w:t>admin@keevil.wilts.sch.uk</w:t>
                      </w:r>
                    </w:hyperlink>
                  </w:p>
                  <w:p w:rsidRPr="00D763F4" w:rsidR="00520B0D" w:rsidP="00D763F4" w:rsidRDefault="000A11B9" w14:paraId="54F0306A" w14:textId="77777777">
                    <w:pPr>
                      <w:rPr>
                        <w:color w:val="FFFFFF" w:themeColor="background1"/>
                      </w:rPr>
                    </w:pPr>
                    <w:hyperlink w:history="1" r:id="rId4">
                      <w:r w:rsidRPr="00D763F4" w:rsidR="00520B0D">
                        <w:rPr>
                          <w:rStyle w:val="Hyperlink"/>
                          <w:color w:val="FFFFFF" w:themeColor="background1"/>
                        </w:rPr>
                        <w:t>www.keevil.wilts.sch.uk</w:t>
                      </w:r>
                    </w:hyperlink>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6367F30" wp14:editId="124957C6">
              <wp:simplePos x="0" y="0"/>
              <wp:positionH relativeFrom="column">
                <wp:posOffset>2965450</wp:posOffset>
              </wp:positionH>
              <wp:positionV relativeFrom="paragraph">
                <wp:posOffset>542290</wp:posOffset>
              </wp:positionV>
              <wp:extent cx="1663700" cy="716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16890"/>
                      </a:xfrm>
                      <a:prstGeom prst="rect">
                        <a:avLst/>
                      </a:prstGeom>
                      <a:noFill/>
                      <a:ln w="9525">
                        <a:noFill/>
                        <a:miter lim="800000"/>
                        <a:headEnd/>
                        <a:tailEnd/>
                      </a:ln>
                    </wps:spPr>
                    <wps:txbx>
                      <w:txbxContent>
                        <w:p w14:paraId="1EBA21BB" w14:textId="77777777" w:rsidR="001F4A8A" w:rsidRPr="00F12A1D" w:rsidRDefault="001F4A8A"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1F4A8A" w:rsidRPr="00D763F4" w:rsidRDefault="001F4A8A"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1F4A8A" w:rsidRDefault="001F4A8A" w:rsidP="00D763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7" style="position:absolute;left:0;text-align:left;margin-left:233.5pt;margin-top:42.7pt;width:131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" w14:anchorId="06367F30">
              <v:textbox>
                <w:txbxContent>
                  <w:p w:rsidRPr="00F12A1D" w:rsidR="00520B0D" w:rsidP="00D763F4" w:rsidRDefault="00520B0D" w14:paraId="1EBA21BB" w14:textId="77777777">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rsidRPr="00D763F4" w:rsidR="00520B0D" w:rsidP="00D763F4" w:rsidRDefault="00520B0D" w14:paraId="65ACCEC3" w14:textId="77777777">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rsidR="00520B0D" w:rsidP="00D763F4" w:rsidRDefault="00520B0D" w14:paraId="3184ED4A" w14:textId="77777777">
                    <w:pPr>
                      <w:jc w:val="center"/>
                    </w:pPr>
                  </w:p>
                </w:txbxContent>
              </v:textbox>
            </v:shape>
          </w:pict>
        </mc:Fallback>
      </mc:AlternateContent>
    </w:r>
    <w:r>
      <w:rPr>
        <w:noProof/>
        <w:color w:val="0000FF"/>
        <w:lang w:eastAsia="en-GB"/>
      </w:rPr>
      <w:drawing>
        <wp:anchor distT="0" distB="0" distL="114300" distR="114300" simplePos="0" relativeHeight="251668480" behindDoc="0" locked="0" layoutInCell="1" allowOverlap="1" wp14:anchorId="0B0A7C18" wp14:editId="3A92FF9E">
          <wp:simplePos x="0" y="0"/>
          <wp:positionH relativeFrom="column">
            <wp:posOffset>3133725</wp:posOffset>
          </wp:positionH>
          <wp:positionV relativeFrom="paragraph">
            <wp:posOffset>-147955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4"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63359" behindDoc="1" locked="0" layoutInCell="1" allowOverlap="1" wp14:anchorId="22EFECB6" wp14:editId="0BEB2BD3">
              <wp:simplePos x="0" y="0"/>
              <wp:positionH relativeFrom="column">
                <wp:posOffset>-824248</wp:posOffset>
              </wp:positionH>
              <wp:positionV relativeFrom="paragraph">
                <wp:posOffset>-301473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rect id="Rectangle 1" style="position:absolute;margin-left:-64.9pt;margin-top:-23.75pt;width:581.1pt;height:118.1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00000" stroked="f" strokeweight="2pt" w14:anchorId="0D9D1D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"/>
          </w:pict>
        </mc:Fallback>
      </mc:AlternateContent>
    </w:r>
    <w:r>
      <w:rPr>
        <w:rFonts w:ascii="Times New Roman" w:eastAsia="Times New Roman" w:hAnsi="Times New Roman"/>
        <w:noProof/>
        <w:sz w:val="24"/>
        <w:szCs w:val="24"/>
        <w:lang w:eastAsia="en-GB"/>
      </w:rPr>
      <w:drawing>
        <wp:anchor distT="0" distB="0" distL="114300" distR="114300" simplePos="0" relativeHeight="251664384" behindDoc="1" locked="0" layoutInCell="1" allowOverlap="1" wp14:anchorId="46FE341F" wp14:editId="21226A85">
          <wp:simplePos x="0" y="0"/>
          <wp:positionH relativeFrom="column">
            <wp:posOffset>-826770</wp:posOffset>
          </wp:positionH>
          <wp:positionV relativeFrom="paragraph">
            <wp:posOffset>-303530</wp:posOffset>
          </wp:positionV>
          <wp:extent cx="2691130" cy="1280160"/>
          <wp:effectExtent l="0" t="0" r="0" b="0"/>
          <wp:wrapTight wrapText="bothSides">
            <wp:wrapPolygon edited="0">
              <wp:start x="0" y="0"/>
              <wp:lineTo x="0" y="21214"/>
              <wp:lineTo x="21406" y="21214"/>
              <wp:lineTo x="21406" y="0"/>
              <wp:lineTo x="0" y="0"/>
            </wp:wrapPolygon>
          </wp:wrapTight>
          <wp:docPr id="15" name="Picture 15"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5D4150" wp14:editId="549F8176">
              <wp:simplePos x="0" y="0"/>
              <wp:positionH relativeFrom="column">
                <wp:posOffset>4658995</wp:posOffset>
              </wp:positionH>
              <wp:positionV relativeFrom="paragraph">
                <wp:posOffset>-231775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01F20886" w14:textId="77777777" w:rsidR="001F4A8A" w:rsidRDefault="001F4A8A" w:rsidP="00C3770A">
                          <w:pPr>
                            <w:pStyle w:val="NoSpacing"/>
                          </w:pPr>
                          <w:proofErr w:type="spellStart"/>
                          <w:r>
                            <w:t>Headteacher</w:t>
                          </w:r>
                          <w:proofErr w:type="spellEnd"/>
                          <w:r>
                            <w:t xml:space="preserve">: </w:t>
                          </w:r>
                        </w:p>
                        <w:p w14:paraId="3D3DA225" w14:textId="77777777" w:rsidR="001F4A8A" w:rsidRDefault="001F4A8A" w:rsidP="00C3770A">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8" style="position:absolute;left:0;text-align:left;margin-left:366.85pt;margin-top:-18.25pt;width:143.2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fillcolor="#c00000" strokecolor="#c000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" w14:anchorId="405D4150">
              <v:shadow on="t" color="black" opacity="26214f" offset="0,3pt" origin=",-.5"/>
              <v:textbox>
                <w:txbxContent>
                  <w:p w:rsidR="00520B0D" w:rsidP="00C3770A" w:rsidRDefault="00520B0D" w14:paraId="01F20886" w14:textId="77777777">
                    <w:pPr>
                      <w:pStyle w:val="NoSpacing"/>
                    </w:pPr>
                    <w:r>
                      <w:t xml:space="preserve">Headteacher: </w:t>
                    </w:r>
                  </w:p>
                  <w:p w:rsidR="00520B0D" w:rsidP="00C3770A" w:rsidRDefault="00520B0D" w14:paraId="3D3DA225" w14:textId="77777777">
                    <w:pPr>
                      <w:pStyle w:val="NoSpacing"/>
                    </w:pPr>
                    <w:r>
                      <w:t>Max Burr BA (HONS)</w:t>
                    </w:r>
                  </w:p>
                </w:txbxContent>
              </v:textbox>
            </v:shape>
          </w:pict>
        </mc:Fallback>
      </mc:AlternateContent>
    </w:r>
  </w:p>
  <w:p w14:paraId="17E139AC" w14:textId="66C63E98" w:rsidR="001F4A8A" w:rsidRDefault="001F4A8A" w:rsidP="00657CCA">
    <w:pPr>
      <w:pStyle w:val="Header"/>
      <w:jc w:val="center"/>
    </w:pPr>
  </w:p>
  <w:p w14:paraId="366E358E" w14:textId="45287BBB" w:rsidR="001F4A8A" w:rsidRDefault="001F4A8A" w:rsidP="00657CCA">
    <w:pPr>
      <w:pStyle w:val="Header"/>
      <w:jc w:val="center"/>
    </w:pPr>
  </w:p>
  <w:p w14:paraId="3D0959A9" w14:textId="77777777" w:rsidR="001F4A8A" w:rsidRDefault="001F4A8A" w:rsidP="00657CCA">
    <w:pPr>
      <w:pStyle w:val="Header"/>
      <w:jc w:val="center"/>
    </w:pPr>
  </w:p>
  <w:p w14:paraId="2AC17067" w14:textId="77777777" w:rsidR="001F4A8A" w:rsidRDefault="001F4A8A" w:rsidP="00657CCA">
    <w:pPr>
      <w:pStyle w:val="Header"/>
      <w:jc w:val="center"/>
    </w:pPr>
    <w:r>
      <w:rPr>
        <w:noProof/>
        <w:lang w:eastAsia="en-GB"/>
      </w:rPr>
      <mc:AlternateContent>
        <mc:Choice Requires="wps">
          <w:drawing>
            <wp:anchor distT="0" distB="0" distL="114300" distR="114300" simplePos="0" relativeHeight="251670528" behindDoc="0" locked="0" layoutInCell="1" allowOverlap="1" wp14:anchorId="6C6A13CB" wp14:editId="3C864FA7">
              <wp:simplePos x="0" y="0"/>
              <wp:positionH relativeFrom="column">
                <wp:posOffset>-742645</wp:posOffset>
              </wp:positionH>
              <wp:positionV relativeFrom="paragraph">
                <wp:posOffset>140970</wp:posOffset>
              </wp:positionV>
              <wp:extent cx="2374265" cy="299694"/>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694"/>
                      </a:xfrm>
                      <a:prstGeom prst="rect">
                        <a:avLst/>
                      </a:prstGeom>
                      <a:noFill/>
                      <a:ln w="9525">
                        <a:noFill/>
                        <a:miter lim="800000"/>
                        <a:headEnd/>
                        <a:tailEnd/>
                      </a:ln>
                    </wps:spPr>
                    <wps:txbx>
                      <w:txbxContent>
                        <w:p w14:paraId="0C6CA486" w14:textId="77777777" w:rsidR="001F4A8A" w:rsidRPr="007E78F6" w:rsidRDefault="001F4A8A"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_x0000_s1029" style="position:absolute;left:0;text-align:left;margin-left:-58.5pt;margin-top:11.1pt;width:186.95pt;height: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TDgIAAPk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" w14:anchorId="6C6A13CB">
              <v:textbox>
                <w:txbxContent>
                  <w:p w:rsidRPr="007E78F6" w:rsidR="00520B0D" w:rsidP="007E78F6" w:rsidRDefault="00520B0D" w14:paraId="0C6CA486" w14:textId="77777777">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p>
  <w:p w14:paraId="5A01E83F" w14:textId="77777777" w:rsidR="001F4A8A" w:rsidRDefault="001F4A8A" w:rsidP="00657CCA">
    <w:pPr>
      <w:pStyle w:val="Header"/>
      <w:jc w:val="center"/>
    </w:pPr>
  </w:p>
  <w:p w14:paraId="1637A802" w14:textId="77777777" w:rsidR="001F4A8A" w:rsidRDefault="001F4A8A" w:rsidP="00657CC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830E9"/>
    <w:multiLevelType w:val="hybridMultilevel"/>
    <w:tmpl w:val="5434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B20A6"/>
    <w:multiLevelType w:val="hybridMultilevel"/>
    <w:tmpl w:val="6B1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FC2BC0"/>
    <w:multiLevelType w:val="hybridMultilevel"/>
    <w:tmpl w:val="2D7A2386"/>
    <w:lvl w:ilvl="0" w:tplc="93CC8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EA24C4"/>
    <w:multiLevelType w:val="hybridMultilevel"/>
    <w:tmpl w:val="19A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C66710"/>
    <w:multiLevelType w:val="hybridMultilevel"/>
    <w:tmpl w:val="06E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865471"/>
    <w:multiLevelType w:val="hybridMultilevel"/>
    <w:tmpl w:val="879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CCA"/>
    <w:rsid w:val="00006D61"/>
    <w:rsid w:val="0001420A"/>
    <w:rsid w:val="000424C7"/>
    <w:rsid w:val="00080164"/>
    <w:rsid w:val="00083EC8"/>
    <w:rsid w:val="00091241"/>
    <w:rsid w:val="000A11B9"/>
    <w:rsid w:val="000B51A4"/>
    <w:rsid w:val="000C2798"/>
    <w:rsid w:val="000D10FC"/>
    <w:rsid w:val="000D557D"/>
    <w:rsid w:val="000E2C65"/>
    <w:rsid w:val="000F4423"/>
    <w:rsid w:val="00107832"/>
    <w:rsid w:val="00110C01"/>
    <w:rsid w:val="00111923"/>
    <w:rsid w:val="001300C9"/>
    <w:rsid w:val="00170911"/>
    <w:rsid w:val="00182AAD"/>
    <w:rsid w:val="00191E98"/>
    <w:rsid w:val="001947D9"/>
    <w:rsid w:val="00194906"/>
    <w:rsid w:val="001C053D"/>
    <w:rsid w:val="001D5358"/>
    <w:rsid w:val="001E29E3"/>
    <w:rsid w:val="001F4A8A"/>
    <w:rsid w:val="001F6E1F"/>
    <w:rsid w:val="00213FEF"/>
    <w:rsid w:val="00242B44"/>
    <w:rsid w:val="002456AD"/>
    <w:rsid w:val="00261241"/>
    <w:rsid w:val="00280E39"/>
    <w:rsid w:val="00282816"/>
    <w:rsid w:val="00292943"/>
    <w:rsid w:val="002A57C9"/>
    <w:rsid w:val="002A78ED"/>
    <w:rsid w:val="002D449B"/>
    <w:rsid w:val="002F1F03"/>
    <w:rsid w:val="002F7373"/>
    <w:rsid w:val="00300E8F"/>
    <w:rsid w:val="00301C8A"/>
    <w:rsid w:val="003102FE"/>
    <w:rsid w:val="0032549D"/>
    <w:rsid w:val="00326440"/>
    <w:rsid w:val="00336291"/>
    <w:rsid w:val="00353D1C"/>
    <w:rsid w:val="003568AC"/>
    <w:rsid w:val="00395113"/>
    <w:rsid w:val="003D506B"/>
    <w:rsid w:val="003D73BC"/>
    <w:rsid w:val="003F0EF6"/>
    <w:rsid w:val="00412ABF"/>
    <w:rsid w:val="004244CB"/>
    <w:rsid w:val="004A4180"/>
    <w:rsid w:val="004B2670"/>
    <w:rsid w:val="004D4817"/>
    <w:rsid w:val="00520B0D"/>
    <w:rsid w:val="0052618F"/>
    <w:rsid w:val="00541EBE"/>
    <w:rsid w:val="005523B5"/>
    <w:rsid w:val="00572AB6"/>
    <w:rsid w:val="005806D4"/>
    <w:rsid w:val="005851C9"/>
    <w:rsid w:val="005B18A1"/>
    <w:rsid w:val="005B3133"/>
    <w:rsid w:val="005D6A32"/>
    <w:rsid w:val="005D6DDA"/>
    <w:rsid w:val="005D7F86"/>
    <w:rsid w:val="005E4BA6"/>
    <w:rsid w:val="00604AED"/>
    <w:rsid w:val="006102EE"/>
    <w:rsid w:val="0063314A"/>
    <w:rsid w:val="006340B6"/>
    <w:rsid w:val="00641625"/>
    <w:rsid w:val="0064493D"/>
    <w:rsid w:val="00650EDE"/>
    <w:rsid w:val="00652364"/>
    <w:rsid w:val="00657CCA"/>
    <w:rsid w:val="00680460"/>
    <w:rsid w:val="006A6F6B"/>
    <w:rsid w:val="006B717A"/>
    <w:rsid w:val="006C10DE"/>
    <w:rsid w:val="006D3755"/>
    <w:rsid w:val="006D7C0F"/>
    <w:rsid w:val="006F05A9"/>
    <w:rsid w:val="00721653"/>
    <w:rsid w:val="0073642A"/>
    <w:rsid w:val="00741E7F"/>
    <w:rsid w:val="00756DA3"/>
    <w:rsid w:val="00773C2D"/>
    <w:rsid w:val="00792C5A"/>
    <w:rsid w:val="007A553E"/>
    <w:rsid w:val="007D44F5"/>
    <w:rsid w:val="007E78F6"/>
    <w:rsid w:val="007F6934"/>
    <w:rsid w:val="00812381"/>
    <w:rsid w:val="00825E6A"/>
    <w:rsid w:val="0083112C"/>
    <w:rsid w:val="00834FCC"/>
    <w:rsid w:val="00835668"/>
    <w:rsid w:val="008448C2"/>
    <w:rsid w:val="00865036"/>
    <w:rsid w:val="00881BCA"/>
    <w:rsid w:val="0088524E"/>
    <w:rsid w:val="008855E8"/>
    <w:rsid w:val="008A0894"/>
    <w:rsid w:val="008A5BBB"/>
    <w:rsid w:val="008B0846"/>
    <w:rsid w:val="008D7C60"/>
    <w:rsid w:val="008F3707"/>
    <w:rsid w:val="00913B95"/>
    <w:rsid w:val="00946C15"/>
    <w:rsid w:val="009503D7"/>
    <w:rsid w:val="009A1DA7"/>
    <w:rsid w:val="009A55FA"/>
    <w:rsid w:val="009B2324"/>
    <w:rsid w:val="009B3A93"/>
    <w:rsid w:val="009F5DD9"/>
    <w:rsid w:val="009F61A5"/>
    <w:rsid w:val="00A0034C"/>
    <w:rsid w:val="00A00EBC"/>
    <w:rsid w:val="00A0646C"/>
    <w:rsid w:val="00A06563"/>
    <w:rsid w:val="00A11EEC"/>
    <w:rsid w:val="00A122BA"/>
    <w:rsid w:val="00A22D78"/>
    <w:rsid w:val="00A55809"/>
    <w:rsid w:val="00A55C05"/>
    <w:rsid w:val="00A643ED"/>
    <w:rsid w:val="00A804FD"/>
    <w:rsid w:val="00AA3BF0"/>
    <w:rsid w:val="00AB3FBE"/>
    <w:rsid w:val="00AC0168"/>
    <w:rsid w:val="00AF1D8C"/>
    <w:rsid w:val="00B00145"/>
    <w:rsid w:val="00B14523"/>
    <w:rsid w:val="00B1542E"/>
    <w:rsid w:val="00B238E9"/>
    <w:rsid w:val="00B23965"/>
    <w:rsid w:val="00B5221E"/>
    <w:rsid w:val="00B84212"/>
    <w:rsid w:val="00BA5E8A"/>
    <w:rsid w:val="00BA6AE2"/>
    <w:rsid w:val="00BB7D24"/>
    <w:rsid w:val="00BC6010"/>
    <w:rsid w:val="00BD1E2F"/>
    <w:rsid w:val="00C0487E"/>
    <w:rsid w:val="00C06F5B"/>
    <w:rsid w:val="00C11276"/>
    <w:rsid w:val="00C20FFD"/>
    <w:rsid w:val="00C24745"/>
    <w:rsid w:val="00C27355"/>
    <w:rsid w:val="00C3770A"/>
    <w:rsid w:val="00C54B54"/>
    <w:rsid w:val="00C83280"/>
    <w:rsid w:val="00CA5C07"/>
    <w:rsid w:val="00CB7C14"/>
    <w:rsid w:val="00CC2302"/>
    <w:rsid w:val="00CC23B0"/>
    <w:rsid w:val="00CC5F12"/>
    <w:rsid w:val="00CE5AD8"/>
    <w:rsid w:val="00D029A1"/>
    <w:rsid w:val="00D07591"/>
    <w:rsid w:val="00D10159"/>
    <w:rsid w:val="00D2429E"/>
    <w:rsid w:val="00D30B0E"/>
    <w:rsid w:val="00D31A84"/>
    <w:rsid w:val="00D347AC"/>
    <w:rsid w:val="00D355D4"/>
    <w:rsid w:val="00D36514"/>
    <w:rsid w:val="00D55E1B"/>
    <w:rsid w:val="00D672ED"/>
    <w:rsid w:val="00D712C3"/>
    <w:rsid w:val="00D75A78"/>
    <w:rsid w:val="00D75C5D"/>
    <w:rsid w:val="00D763F4"/>
    <w:rsid w:val="00D805B1"/>
    <w:rsid w:val="00D8127D"/>
    <w:rsid w:val="00D83159"/>
    <w:rsid w:val="00D855E1"/>
    <w:rsid w:val="00D866CE"/>
    <w:rsid w:val="00DA4BB6"/>
    <w:rsid w:val="00DD0F5C"/>
    <w:rsid w:val="00DE22B5"/>
    <w:rsid w:val="00E22109"/>
    <w:rsid w:val="00E44B14"/>
    <w:rsid w:val="00E6098B"/>
    <w:rsid w:val="00E662DD"/>
    <w:rsid w:val="00E71DB6"/>
    <w:rsid w:val="00E74298"/>
    <w:rsid w:val="00E75DD1"/>
    <w:rsid w:val="00E83A02"/>
    <w:rsid w:val="00E83A58"/>
    <w:rsid w:val="00E911DA"/>
    <w:rsid w:val="00EB0239"/>
    <w:rsid w:val="00EB19E4"/>
    <w:rsid w:val="00F12A1D"/>
    <w:rsid w:val="00F44383"/>
    <w:rsid w:val="00F662C5"/>
    <w:rsid w:val="00FA7611"/>
    <w:rsid w:val="00FB52C2"/>
    <w:rsid w:val="00FE7D40"/>
    <w:rsid w:val="30375BEA"/>
    <w:rsid w:val="642691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764053D4"/>
  <w15:docId w15:val="{0024F83E-834A-4E3D-8246-95AD25B7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03277">
      <w:bodyDiv w:val="1"/>
      <w:marLeft w:val="0"/>
      <w:marRight w:val="0"/>
      <w:marTop w:val="0"/>
      <w:marBottom w:val="0"/>
      <w:divBdr>
        <w:top w:val="none" w:sz="0" w:space="0" w:color="auto"/>
        <w:left w:val="none" w:sz="0" w:space="0" w:color="auto"/>
        <w:bottom w:val="none" w:sz="0" w:space="0" w:color="auto"/>
        <w:right w:val="none" w:sz="0" w:space="0" w:color="auto"/>
      </w:divBdr>
    </w:div>
    <w:div w:id="1312097908">
      <w:bodyDiv w:val="1"/>
      <w:marLeft w:val="0"/>
      <w:marRight w:val="0"/>
      <w:marTop w:val="0"/>
      <w:marBottom w:val="0"/>
      <w:divBdr>
        <w:top w:val="none" w:sz="0" w:space="0" w:color="auto"/>
        <w:left w:val="none" w:sz="0" w:space="0" w:color="auto"/>
        <w:bottom w:val="none" w:sz="0" w:space="0" w:color="auto"/>
        <w:right w:val="none" w:sz="0" w:space="0" w:color="auto"/>
      </w:divBdr>
    </w:div>
    <w:div w:id="1474176462">
      <w:bodyDiv w:val="1"/>
      <w:marLeft w:val="0"/>
      <w:marRight w:val="0"/>
      <w:marTop w:val="0"/>
      <w:marBottom w:val="0"/>
      <w:divBdr>
        <w:top w:val="none" w:sz="0" w:space="0" w:color="auto"/>
        <w:left w:val="none" w:sz="0" w:space="0" w:color="auto"/>
        <w:bottom w:val="none" w:sz="0" w:space="0" w:color="auto"/>
        <w:right w:val="none" w:sz="0" w:space="0" w:color="auto"/>
      </w:divBdr>
    </w:div>
    <w:div w:id="2017073864">
      <w:bodyDiv w:val="1"/>
      <w:marLeft w:val="0"/>
      <w:marRight w:val="0"/>
      <w:marTop w:val="0"/>
      <w:marBottom w:val="0"/>
      <w:divBdr>
        <w:top w:val="none" w:sz="0" w:space="0" w:color="auto"/>
        <w:left w:val="none" w:sz="0" w:space="0" w:color="auto"/>
        <w:bottom w:val="none" w:sz="0" w:space="0" w:color="auto"/>
        <w:right w:val="none" w:sz="0" w:space="0" w:color="auto"/>
      </w:divBdr>
    </w:div>
    <w:div w:id="21130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2.jpeg"/><Relationship Id="rId1" Type="http://schemas.openxmlformats.org/officeDocument/2006/relationships/hyperlink" Target="http://www.keevil.wilts.sch.uk" TargetMode="Externa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1DFF8-0C8B-4A87-9130-00698F73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64A6C48F</Template>
  <TotalTime>30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 Burr</dc:creator>
  <cp:lastModifiedBy>Tina Fish</cp:lastModifiedBy>
  <cp:revision>13</cp:revision>
  <cp:lastPrinted>2016-09-23T12:59:00Z</cp:lastPrinted>
  <dcterms:created xsi:type="dcterms:W3CDTF">2017-12-15T13:22:00Z</dcterms:created>
  <dcterms:modified xsi:type="dcterms:W3CDTF">2017-12-15T13:56:00Z</dcterms:modified>
</cp:coreProperties>
</file>