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41982D4"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CA52207" w:rsidR="00C14FAE" w:rsidRPr="00B80272" w:rsidRDefault="00CD2281">
            <w:pPr>
              <w:rPr>
                <w:rFonts w:ascii="Arial" w:hAnsi="Arial" w:cs="Arial"/>
              </w:rPr>
            </w:pPr>
            <w:r>
              <w:rPr>
                <w:rFonts w:ascii="Arial" w:hAnsi="Arial" w:cs="Arial"/>
              </w:rPr>
              <w:t>Keevil Church of England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2646B1E" w:rsidR="00C14FAE" w:rsidRPr="00B80272" w:rsidRDefault="00CD2281">
            <w:pPr>
              <w:rPr>
                <w:rFonts w:ascii="Arial" w:hAnsi="Arial" w:cs="Arial"/>
              </w:rPr>
            </w:pPr>
            <w:r>
              <w:rPr>
                <w:rFonts w:ascii="Arial" w:hAnsi="Arial" w:cs="Arial"/>
              </w:rPr>
              <w:t>2018/19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0851C473" w:rsidR="00C14FAE" w:rsidRPr="00F970BA" w:rsidRDefault="001025CF">
            <w:pPr>
              <w:rPr>
                <w:rFonts w:ascii="Arial" w:hAnsi="Arial" w:cs="Arial"/>
                <w:highlight w:val="yellow"/>
              </w:rPr>
            </w:pPr>
            <w:r>
              <w:rPr>
                <w:rFonts w:ascii="Arial" w:hAnsi="Arial" w:cs="Arial"/>
                <w:highlight w:val="yellow"/>
              </w:rPr>
              <w:t>£10,560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91995B4" w:rsidR="00C14FAE" w:rsidRPr="00B80272" w:rsidRDefault="001025CF">
            <w:pPr>
              <w:rPr>
                <w:rFonts w:ascii="Arial" w:hAnsi="Arial" w:cs="Arial"/>
              </w:rPr>
            </w:pPr>
            <w:r>
              <w:rPr>
                <w:rFonts w:ascii="Arial" w:hAnsi="Arial" w:cs="Arial"/>
              </w:rPr>
              <w:t>Feb 2019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469D275" w:rsidR="00C14FAE" w:rsidRPr="00B80272" w:rsidRDefault="001025CF">
            <w:pPr>
              <w:rPr>
                <w:rFonts w:ascii="Arial" w:hAnsi="Arial" w:cs="Arial"/>
              </w:rPr>
            </w:pPr>
            <w:r>
              <w:rPr>
                <w:rFonts w:ascii="Arial" w:hAnsi="Arial" w:cs="Arial"/>
              </w:rPr>
              <w:t>114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884E9D8" w:rsidR="00C14FAE" w:rsidRPr="00B80272" w:rsidRDefault="00733D11" w:rsidP="00DC1FD4">
            <w:pPr>
              <w:jc w:val="center"/>
              <w:rPr>
                <w:rFonts w:ascii="Arial" w:hAnsi="Arial" w:cs="Arial"/>
              </w:rPr>
            </w:pPr>
            <w:r>
              <w:rPr>
                <w:rFonts w:ascii="Arial" w:hAnsi="Arial" w:cs="Arial"/>
              </w:rPr>
              <w:t>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56FCE57" w:rsidR="00C14FAE" w:rsidRPr="00B80272" w:rsidRDefault="001025CF">
            <w:pPr>
              <w:rPr>
                <w:rFonts w:ascii="Arial" w:hAnsi="Arial" w:cs="Arial"/>
              </w:rPr>
            </w:pPr>
            <w:r>
              <w:rPr>
                <w:rFonts w:ascii="Arial" w:hAnsi="Arial" w:cs="Arial"/>
              </w:rPr>
              <w:t>Sep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37FEFD3F" w:rsidR="00EE50D0" w:rsidRPr="002954A6" w:rsidRDefault="00A0172E" w:rsidP="004E5349">
            <w:pPr>
              <w:ind w:left="187"/>
              <w:jc w:val="center"/>
              <w:rPr>
                <w:rFonts w:ascii="Arial" w:hAnsi="Arial" w:cs="Arial"/>
              </w:rPr>
            </w:pPr>
            <w:r>
              <w:rPr>
                <w:rFonts w:ascii="Arial" w:hAnsi="Arial" w:cs="Arial"/>
              </w:rPr>
              <w:t>25</w:t>
            </w:r>
            <w:r w:rsidR="00762A62">
              <w:rPr>
                <w:rFonts w:ascii="Arial" w:hAnsi="Arial" w:cs="Arial"/>
              </w:rPr>
              <w:t>%</w:t>
            </w:r>
          </w:p>
        </w:tc>
        <w:tc>
          <w:tcPr>
            <w:tcW w:w="4394" w:type="dxa"/>
            <w:shd w:val="clear" w:color="auto" w:fill="F2F2F2" w:themeFill="background1" w:themeFillShade="F2"/>
            <w:tcMar>
              <w:top w:w="57" w:type="dxa"/>
              <w:bottom w:w="57" w:type="dxa"/>
            </w:tcMar>
          </w:tcPr>
          <w:p w14:paraId="6783AFA9" w14:textId="3D970898" w:rsidR="00EE50D0" w:rsidRPr="002954A6" w:rsidRDefault="00762A62" w:rsidP="003957BD">
            <w:pPr>
              <w:jc w:val="center"/>
              <w:rPr>
                <w:rFonts w:ascii="Arial" w:hAnsi="Arial" w:cs="Arial"/>
              </w:rPr>
            </w:pPr>
            <w:r>
              <w:rPr>
                <w:rFonts w:ascii="Arial" w:hAnsi="Arial" w:cs="Arial"/>
              </w:rPr>
              <w:t>46</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D4927C1" w:rsidR="00EE50D0" w:rsidRPr="002954A6" w:rsidRDefault="007537B4" w:rsidP="003B6371">
            <w:pPr>
              <w:ind w:left="187"/>
              <w:jc w:val="center"/>
              <w:rPr>
                <w:rFonts w:ascii="Arial" w:hAnsi="Arial" w:cs="Arial"/>
              </w:rPr>
            </w:pPr>
            <w:r>
              <w:rPr>
                <w:rFonts w:ascii="Arial" w:hAnsi="Arial" w:cs="Arial"/>
              </w:rPr>
              <w:t>38%</w:t>
            </w:r>
          </w:p>
        </w:tc>
        <w:tc>
          <w:tcPr>
            <w:tcW w:w="4394" w:type="dxa"/>
            <w:shd w:val="clear" w:color="auto" w:fill="F2F2F2" w:themeFill="background1" w:themeFillShade="F2"/>
            <w:tcMar>
              <w:top w:w="57" w:type="dxa"/>
              <w:bottom w:w="57" w:type="dxa"/>
            </w:tcMar>
          </w:tcPr>
          <w:p w14:paraId="7EA271DB" w14:textId="57138287" w:rsidR="00EE50D0" w:rsidRPr="002954A6" w:rsidRDefault="007537B4" w:rsidP="00C416E8">
            <w:pPr>
              <w:jc w:val="center"/>
              <w:rPr>
                <w:rFonts w:ascii="Arial" w:hAnsi="Arial" w:cs="Arial"/>
                <w:bCs/>
              </w:rPr>
            </w:pPr>
            <w:r>
              <w:rPr>
                <w:rFonts w:ascii="Arial" w:hAnsi="Arial" w:cs="Arial"/>
                <w:bCs/>
              </w:rPr>
              <w:t xml:space="preserve">58 </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366DA2B2" w:rsidR="00EE50D0" w:rsidRPr="002954A6" w:rsidRDefault="007537B4" w:rsidP="004E5349">
            <w:pPr>
              <w:ind w:left="187"/>
              <w:jc w:val="center"/>
              <w:rPr>
                <w:rFonts w:ascii="Arial" w:hAnsi="Arial" w:cs="Arial"/>
              </w:rPr>
            </w:pPr>
            <w:r>
              <w:rPr>
                <w:rFonts w:ascii="Arial" w:hAnsi="Arial" w:cs="Arial"/>
              </w:rPr>
              <w:t>38%</w:t>
            </w:r>
          </w:p>
        </w:tc>
        <w:tc>
          <w:tcPr>
            <w:tcW w:w="4394" w:type="dxa"/>
            <w:shd w:val="clear" w:color="auto" w:fill="F2F2F2" w:themeFill="background1" w:themeFillShade="F2"/>
            <w:tcMar>
              <w:top w:w="57" w:type="dxa"/>
              <w:bottom w:w="57" w:type="dxa"/>
            </w:tcMar>
          </w:tcPr>
          <w:p w14:paraId="0F252039" w14:textId="70D23CA0" w:rsidR="00EE50D0" w:rsidRPr="002954A6" w:rsidRDefault="007537B4" w:rsidP="00C416E8">
            <w:pPr>
              <w:jc w:val="center"/>
              <w:rPr>
                <w:rFonts w:ascii="Arial" w:hAnsi="Arial" w:cs="Arial"/>
                <w:bCs/>
              </w:rPr>
            </w:pPr>
            <w:r>
              <w:rPr>
                <w:rFonts w:ascii="Arial" w:hAnsi="Arial" w:cs="Arial"/>
                <w:bCs/>
              </w:rPr>
              <w:t xml:space="preserve">47 </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46FCB6FA" w:rsidR="00EE50D0" w:rsidRPr="002954A6" w:rsidRDefault="007537B4" w:rsidP="004E5349">
            <w:pPr>
              <w:ind w:left="187"/>
              <w:jc w:val="center"/>
              <w:rPr>
                <w:rFonts w:ascii="Arial" w:hAnsi="Arial" w:cs="Arial"/>
              </w:rPr>
            </w:pPr>
            <w:r>
              <w:rPr>
                <w:rFonts w:ascii="Arial" w:hAnsi="Arial" w:cs="Arial"/>
              </w:rPr>
              <w:t>63 %</w:t>
            </w:r>
          </w:p>
        </w:tc>
        <w:tc>
          <w:tcPr>
            <w:tcW w:w="4394" w:type="dxa"/>
            <w:shd w:val="clear" w:color="auto" w:fill="F2F2F2" w:themeFill="background1" w:themeFillShade="F2"/>
            <w:tcMar>
              <w:top w:w="57" w:type="dxa"/>
              <w:bottom w:w="57" w:type="dxa"/>
            </w:tcMar>
          </w:tcPr>
          <w:p w14:paraId="3335192D" w14:textId="14C2F6F3" w:rsidR="00EE50D0" w:rsidRPr="002954A6" w:rsidRDefault="007537B4" w:rsidP="00C416E8">
            <w:pPr>
              <w:jc w:val="center"/>
              <w:rPr>
                <w:rFonts w:ascii="Arial" w:hAnsi="Arial" w:cs="Arial"/>
                <w:bCs/>
              </w:rPr>
            </w:pPr>
            <w:r>
              <w:rPr>
                <w:rFonts w:ascii="Arial" w:hAnsi="Arial" w:cs="Arial"/>
                <w:bCs/>
              </w:rPr>
              <w:t xml:space="preserve">56 </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52B6AE8" w:rsidR="00915380" w:rsidRPr="00AE78F2" w:rsidRDefault="00BC090A" w:rsidP="003F7BE2">
            <w:pPr>
              <w:rPr>
                <w:rFonts w:ascii="Arial" w:hAnsi="Arial" w:cs="Arial"/>
                <w:sz w:val="18"/>
                <w:szCs w:val="18"/>
              </w:rPr>
            </w:pPr>
            <w:r>
              <w:rPr>
                <w:rFonts w:ascii="Arial" w:hAnsi="Arial" w:cs="Arial"/>
                <w:sz w:val="18"/>
                <w:szCs w:val="18"/>
              </w:rPr>
              <w:t>A</w:t>
            </w:r>
            <w:r w:rsidR="00ED4CF9">
              <w:rPr>
                <w:rFonts w:ascii="Arial" w:hAnsi="Arial" w:cs="Arial"/>
                <w:sz w:val="18"/>
                <w:szCs w:val="18"/>
              </w:rPr>
              <w:t>ttendance</w:t>
            </w:r>
            <w:r>
              <w:rPr>
                <w:rFonts w:ascii="Arial" w:hAnsi="Arial" w:cs="Arial"/>
                <w:sz w:val="18"/>
                <w:szCs w:val="18"/>
              </w:rPr>
              <w:t xml:space="preserve"> issues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3A0A773E" w:rsidR="00915380" w:rsidRPr="00AE78F2" w:rsidRDefault="00D948AF" w:rsidP="00845265">
            <w:pPr>
              <w:rPr>
                <w:rFonts w:ascii="Arial" w:hAnsi="Arial" w:cs="Arial"/>
                <w:sz w:val="18"/>
                <w:szCs w:val="18"/>
              </w:rPr>
            </w:pPr>
            <w:r>
              <w:rPr>
                <w:rFonts w:ascii="Arial" w:hAnsi="Arial" w:cs="Arial"/>
                <w:sz w:val="18"/>
                <w:szCs w:val="18"/>
              </w:rPr>
              <w:t>Additional learning needs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2EC51242" w:rsidR="00915380" w:rsidRPr="002954A6" w:rsidRDefault="00D948AF" w:rsidP="00A33F73">
            <w:pPr>
              <w:rPr>
                <w:rFonts w:ascii="Arial" w:hAnsi="Arial" w:cs="Arial"/>
                <w:sz w:val="18"/>
                <w:szCs w:val="18"/>
              </w:rPr>
            </w:pPr>
            <w:r>
              <w:rPr>
                <w:rFonts w:ascii="Arial" w:hAnsi="Arial" w:cs="Arial"/>
                <w:sz w:val="18"/>
                <w:szCs w:val="18"/>
              </w:rPr>
              <w:t>Passivity</w:t>
            </w:r>
            <w:r w:rsidR="00254417">
              <w:rPr>
                <w:rFonts w:ascii="Arial" w:hAnsi="Arial" w:cs="Arial"/>
                <w:sz w:val="18"/>
                <w:szCs w:val="18"/>
              </w:rPr>
              <w:t xml:space="preserve"> and poor oral skills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4104082E" w:rsidR="00915380" w:rsidRPr="002954A6" w:rsidRDefault="00E44A13" w:rsidP="000B5413">
            <w:pPr>
              <w:rPr>
                <w:rFonts w:ascii="Arial" w:hAnsi="Arial" w:cs="Arial"/>
                <w:sz w:val="18"/>
                <w:szCs w:val="18"/>
              </w:rPr>
            </w:pPr>
            <w:r>
              <w:rPr>
                <w:rFonts w:ascii="Arial" w:hAnsi="Arial" w:cs="Arial"/>
                <w:sz w:val="18"/>
                <w:szCs w:val="18"/>
              </w:rPr>
              <w:t xml:space="preserve">Attendance issues, linked to poor home learning environment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D1C1307" w:rsidR="00915380" w:rsidRPr="00AE78F2" w:rsidRDefault="0031671D" w:rsidP="00EE50D0">
            <w:pPr>
              <w:rPr>
                <w:rFonts w:ascii="Arial" w:hAnsi="Arial" w:cs="Arial"/>
                <w:sz w:val="18"/>
                <w:szCs w:val="18"/>
              </w:rPr>
            </w:pPr>
            <w:r>
              <w:rPr>
                <w:rFonts w:ascii="Arial" w:hAnsi="Arial" w:cs="Arial"/>
                <w:sz w:val="18"/>
                <w:szCs w:val="18"/>
              </w:rPr>
              <w:t>At least national average attendance for all pupil premium children</w:t>
            </w:r>
          </w:p>
        </w:tc>
        <w:tc>
          <w:tcPr>
            <w:tcW w:w="6030" w:type="dxa"/>
          </w:tcPr>
          <w:p w14:paraId="777A9E15" w14:textId="7C92B98E" w:rsidR="00A6273A" w:rsidRPr="00AE78F2" w:rsidRDefault="001F2108" w:rsidP="00D35464">
            <w:pPr>
              <w:rPr>
                <w:rFonts w:ascii="Arial" w:hAnsi="Arial" w:cs="Arial"/>
                <w:sz w:val="18"/>
                <w:szCs w:val="18"/>
              </w:rPr>
            </w:pPr>
            <w:r>
              <w:rPr>
                <w:rFonts w:ascii="Arial" w:hAnsi="Arial" w:cs="Arial"/>
                <w:sz w:val="18"/>
                <w:szCs w:val="18"/>
              </w:rPr>
              <w:t>Attendance of at least 96% for PP children.</w:t>
            </w:r>
            <w:bookmarkStart w:id="0" w:name="_GoBack"/>
            <w:bookmarkEnd w:id="0"/>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6AD832A" w:rsidR="00915380" w:rsidRPr="00AE78F2" w:rsidRDefault="00B50E67" w:rsidP="007F271A">
            <w:pPr>
              <w:rPr>
                <w:rFonts w:ascii="Arial" w:hAnsi="Arial" w:cs="Arial"/>
                <w:sz w:val="18"/>
                <w:szCs w:val="18"/>
              </w:rPr>
            </w:pPr>
            <w:r>
              <w:rPr>
                <w:rFonts w:ascii="Arial" w:hAnsi="Arial" w:cs="Arial"/>
                <w:sz w:val="18"/>
                <w:szCs w:val="18"/>
              </w:rPr>
              <w:t xml:space="preserve">Accelerated progress, including higher ability children achieving </w:t>
            </w:r>
            <w:r w:rsidR="00A63E4B">
              <w:rPr>
                <w:rFonts w:ascii="Arial" w:hAnsi="Arial" w:cs="Arial"/>
                <w:sz w:val="18"/>
                <w:szCs w:val="18"/>
              </w:rPr>
              <w:t>Greater Depth</w:t>
            </w:r>
          </w:p>
        </w:tc>
        <w:tc>
          <w:tcPr>
            <w:tcW w:w="6030" w:type="dxa"/>
          </w:tcPr>
          <w:p w14:paraId="4D813713" w14:textId="4969E543" w:rsidR="00A6273A" w:rsidRPr="00AE78F2" w:rsidRDefault="001F2108" w:rsidP="006C7C85">
            <w:pPr>
              <w:rPr>
                <w:rFonts w:ascii="Arial" w:hAnsi="Arial" w:cs="Arial"/>
                <w:sz w:val="18"/>
                <w:szCs w:val="18"/>
              </w:rPr>
            </w:pPr>
            <w:r>
              <w:rPr>
                <w:rFonts w:ascii="Arial" w:hAnsi="Arial" w:cs="Arial"/>
                <w:sz w:val="18"/>
                <w:szCs w:val="18"/>
              </w:rPr>
              <w:t>PP children making greater than expected progress (measured as 3 steps internally) between July 2018 and July 2019.</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0115217" w:rsidR="00915380" w:rsidRPr="00AE78F2" w:rsidRDefault="00A63E4B" w:rsidP="006E6C0F">
            <w:pPr>
              <w:rPr>
                <w:rFonts w:ascii="Arial" w:hAnsi="Arial" w:cs="Arial"/>
                <w:sz w:val="18"/>
                <w:szCs w:val="18"/>
              </w:rPr>
            </w:pPr>
            <w:r>
              <w:rPr>
                <w:rFonts w:ascii="Arial" w:hAnsi="Arial" w:cs="Arial"/>
                <w:sz w:val="18"/>
                <w:szCs w:val="18"/>
              </w:rPr>
              <w:t>Closing of the attainment gap</w:t>
            </w:r>
          </w:p>
        </w:tc>
        <w:tc>
          <w:tcPr>
            <w:tcW w:w="6030" w:type="dxa"/>
          </w:tcPr>
          <w:p w14:paraId="2262F299" w14:textId="26B6E69D" w:rsidR="00A6273A" w:rsidRPr="00AE78F2" w:rsidRDefault="001F2108" w:rsidP="008F0F73">
            <w:pPr>
              <w:rPr>
                <w:rFonts w:ascii="Arial" w:hAnsi="Arial" w:cs="Arial"/>
                <w:sz w:val="18"/>
                <w:szCs w:val="18"/>
              </w:rPr>
            </w:pPr>
            <w:r>
              <w:rPr>
                <w:rFonts w:ascii="Arial" w:hAnsi="Arial" w:cs="Arial"/>
                <w:sz w:val="18"/>
                <w:szCs w:val="18"/>
              </w:rPr>
              <w:t>Attainment of PP children to match that of non-disadvantaged peers.</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08ACFA6" w:rsidR="00915380" w:rsidRPr="00AE78F2" w:rsidRDefault="00A63E4B" w:rsidP="006E6C0F">
            <w:pPr>
              <w:rPr>
                <w:rFonts w:ascii="Arial" w:hAnsi="Arial" w:cs="Arial"/>
                <w:sz w:val="18"/>
                <w:szCs w:val="18"/>
              </w:rPr>
            </w:pPr>
            <w:r>
              <w:rPr>
                <w:rFonts w:ascii="Arial" w:hAnsi="Arial" w:cs="Arial"/>
                <w:sz w:val="18"/>
                <w:szCs w:val="18"/>
              </w:rPr>
              <w:t>Development of learning skills and broader educational experiences</w:t>
            </w:r>
          </w:p>
        </w:tc>
        <w:tc>
          <w:tcPr>
            <w:tcW w:w="6030" w:type="dxa"/>
          </w:tcPr>
          <w:p w14:paraId="3E5A110D" w14:textId="1EFA1F62" w:rsidR="00FB223A" w:rsidRPr="00AE78F2" w:rsidRDefault="001F2108" w:rsidP="00D35464">
            <w:pPr>
              <w:rPr>
                <w:rFonts w:ascii="Arial" w:hAnsi="Arial" w:cs="Arial"/>
                <w:sz w:val="18"/>
                <w:szCs w:val="18"/>
              </w:rPr>
            </w:pPr>
            <w:r>
              <w:rPr>
                <w:rFonts w:ascii="Arial" w:hAnsi="Arial" w:cs="Arial"/>
                <w:sz w:val="18"/>
                <w:szCs w:val="18"/>
              </w:rPr>
              <w:t>A curriculum offer that ensures the development of cultural capital.</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18FED0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6F82B5A5" w:rsidR="00A60ECF" w:rsidRPr="002954A6" w:rsidRDefault="00707D87"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3DAEA862" w:rsidR="00125340" w:rsidRPr="00AE78F2" w:rsidRDefault="00C9531C" w:rsidP="004029AD">
            <w:pPr>
              <w:rPr>
                <w:rFonts w:ascii="Arial" w:hAnsi="Arial" w:cs="Arial"/>
                <w:b/>
                <w:sz w:val="18"/>
                <w:szCs w:val="18"/>
              </w:rPr>
            </w:pPr>
            <w:r>
              <w:rPr>
                <w:rFonts w:ascii="Arial" w:hAnsi="Arial" w:cs="Arial"/>
                <w:b/>
                <w:sz w:val="18"/>
                <w:szCs w:val="18"/>
              </w:rPr>
              <w:t>Forest School</w:t>
            </w:r>
          </w:p>
        </w:tc>
        <w:tc>
          <w:tcPr>
            <w:tcW w:w="2409" w:type="dxa"/>
            <w:tcMar>
              <w:top w:w="57" w:type="dxa"/>
              <w:bottom w:w="57" w:type="dxa"/>
            </w:tcMar>
          </w:tcPr>
          <w:p w14:paraId="47B38AFA" w14:textId="04D068A5" w:rsidR="007C4F4A" w:rsidRPr="00794AFB" w:rsidRDefault="00BC64F4" w:rsidP="006F0B6A">
            <w:pPr>
              <w:rPr>
                <w:rFonts w:ascii="Arial" w:hAnsi="Arial" w:cs="Arial"/>
                <w:sz w:val="18"/>
                <w:szCs w:val="18"/>
              </w:rPr>
            </w:pPr>
            <w:r w:rsidRPr="00794AFB">
              <w:rPr>
                <w:rFonts w:ascii="Arial" w:hAnsi="Arial" w:cs="Arial"/>
                <w:sz w:val="18"/>
                <w:szCs w:val="18"/>
              </w:rPr>
              <w:t xml:space="preserve">To ensure that </w:t>
            </w:r>
            <w:r w:rsidR="007C6932" w:rsidRPr="00794AFB">
              <w:rPr>
                <w:rFonts w:ascii="Arial" w:hAnsi="Arial" w:cs="Arial"/>
                <w:sz w:val="18"/>
                <w:szCs w:val="18"/>
              </w:rPr>
              <w:t xml:space="preserve">PP </w:t>
            </w:r>
            <w:r w:rsidR="00D4247C" w:rsidRPr="00794AFB">
              <w:rPr>
                <w:rFonts w:ascii="Arial" w:hAnsi="Arial" w:cs="Arial"/>
                <w:sz w:val="18"/>
                <w:szCs w:val="18"/>
              </w:rPr>
              <w:t xml:space="preserve">children </w:t>
            </w:r>
            <w:r w:rsidR="00794AFB" w:rsidRPr="00794AFB">
              <w:rPr>
                <w:rFonts w:ascii="Arial" w:hAnsi="Arial" w:cs="Arial"/>
                <w:sz w:val="18"/>
                <w:szCs w:val="18"/>
              </w:rPr>
              <w:t>can</w:t>
            </w:r>
            <w:r w:rsidR="007C6932" w:rsidRPr="00794AFB">
              <w:rPr>
                <w:rFonts w:ascii="Arial" w:hAnsi="Arial" w:cs="Arial"/>
                <w:sz w:val="18"/>
                <w:szCs w:val="18"/>
              </w:rPr>
              <w:t xml:space="preserve"> experience learning </w:t>
            </w:r>
            <w:r w:rsidR="00F17FBE" w:rsidRPr="00794AFB">
              <w:rPr>
                <w:rFonts w:ascii="Arial" w:hAnsi="Arial" w:cs="Arial"/>
                <w:sz w:val="18"/>
                <w:szCs w:val="18"/>
              </w:rPr>
              <w:t xml:space="preserve">through experience. Teamwork and </w:t>
            </w:r>
            <w:r w:rsidR="00794AFB" w:rsidRPr="00794AFB">
              <w:rPr>
                <w:rFonts w:ascii="Arial" w:hAnsi="Arial" w:cs="Arial"/>
                <w:sz w:val="18"/>
                <w:szCs w:val="18"/>
              </w:rPr>
              <w:t>practical tasks will help develop oracy and communication skills</w:t>
            </w:r>
          </w:p>
        </w:tc>
        <w:tc>
          <w:tcPr>
            <w:tcW w:w="3828" w:type="dxa"/>
            <w:shd w:val="clear" w:color="auto" w:fill="auto"/>
            <w:tcMar>
              <w:top w:w="57" w:type="dxa"/>
              <w:bottom w:w="57" w:type="dxa"/>
            </w:tcMar>
          </w:tcPr>
          <w:p w14:paraId="2D2E347D" w14:textId="27981095"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Building confidence and independence. Learning outdoors  </w:t>
            </w:r>
          </w:p>
          <w:p w14:paraId="60A07115"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Feeling empathy for others and nature. ... </w:t>
            </w:r>
          </w:p>
          <w:p w14:paraId="061F0C06"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Physical fitness. ... </w:t>
            </w:r>
          </w:p>
          <w:p w14:paraId="701CEA0A"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Health </w:t>
            </w:r>
            <w:r w:rsidRPr="00794AFB">
              <w:rPr>
                <w:rFonts w:ascii="Arial" w:hAnsi="Arial" w:cs="Arial"/>
                <w:bCs/>
                <w:color w:val="222222"/>
                <w:sz w:val="18"/>
                <w:szCs w:val="18"/>
              </w:rPr>
              <w:t>benefits</w:t>
            </w:r>
            <w:r w:rsidRPr="00794AFB">
              <w:rPr>
                <w:rFonts w:ascii="Arial" w:hAnsi="Arial" w:cs="Arial"/>
                <w:color w:val="222222"/>
                <w:sz w:val="18"/>
                <w:szCs w:val="18"/>
              </w:rPr>
              <w:t xml:space="preserve">. ... </w:t>
            </w:r>
          </w:p>
          <w:p w14:paraId="204B73C0"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Improved mental health. ... </w:t>
            </w:r>
          </w:p>
          <w:p w14:paraId="09A458CE"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Learning by experience. ... </w:t>
            </w:r>
          </w:p>
          <w:p w14:paraId="00EF9854" w14:textId="77777777" w:rsidR="00BC64F4" w:rsidRPr="00794AFB"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 xml:space="preserve">Exposure to manageable risk. ... </w:t>
            </w:r>
          </w:p>
          <w:p w14:paraId="02B3788E" w14:textId="548D8A66" w:rsidR="00BC64F4" w:rsidRDefault="00BC64F4" w:rsidP="00BC64F4">
            <w:pPr>
              <w:pStyle w:val="trt0xe"/>
              <w:numPr>
                <w:ilvl w:val="0"/>
                <w:numId w:val="28"/>
              </w:numPr>
              <w:ind w:left="0"/>
              <w:rPr>
                <w:rFonts w:ascii="Arial" w:hAnsi="Arial" w:cs="Arial"/>
                <w:color w:val="222222"/>
                <w:sz w:val="18"/>
                <w:szCs w:val="18"/>
              </w:rPr>
            </w:pPr>
            <w:r w:rsidRPr="00794AFB">
              <w:rPr>
                <w:rFonts w:ascii="Arial" w:hAnsi="Arial" w:cs="Arial"/>
                <w:color w:val="222222"/>
                <w:sz w:val="18"/>
                <w:szCs w:val="18"/>
              </w:rPr>
              <w:t>Better sleep and mood.</w:t>
            </w:r>
          </w:p>
          <w:p w14:paraId="550346EA" w14:textId="77777777" w:rsidR="000A31BA" w:rsidRPr="00794AFB" w:rsidRDefault="000A31BA" w:rsidP="00BC64F4">
            <w:pPr>
              <w:pStyle w:val="trt0xe"/>
              <w:numPr>
                <w:ilvl w:val="0"/>
                <w:numId w:val="28"/>
              </w:numPr>
              <w:ind w:left="0"/>
              <w:rPr>
                <w:rFonts w:ascii="Arial" w:hAnsi="Arial" w:cs="Arial"/>
                <w:color w:val="222222"/>
                <w:sz w:val="18"/>
                <w:szCs w:val="18"/>
              </w:rPr>
            </w:pPr>
          </w:p>
          <w:p w14:paraId="4DE774FB" w14:textId="598B6AD0" w:rsidR="00125340" w:rsidRPr="000A31BA" w:rsidRDefault="00D30F27" w:rsidP="00D35464">
            <w:pPr>
              <w:rPr>
                <w:rFonts w:ascii="Arial" w:hAnsi="Arial" w:cs="Arial"/>
                <w:i/>
                <w:sz w:val="18"/>
                <w:szCs w:val="18"/>
              </w:rPr>
            </w:pPr>
            <w:r w:rsidRPr="000A31BA">
              <w:rPr>
                <w:rFonts w:ascii="Arial" w:hAnsi="Arial" w:cs="Arial"/>
                <w:i/>
                <w:sz w:val="18"/>
                <w:szCs w:val="18"/>
              </w:rPr>
              <w:t>Forest Schools</w:t>
            </w:r>
            <w:r w:rsidR="000A31BA" w:rsidRPr="000A31BA">
              <w:rPr>
                <w:rFonts w:ascii="Arial" w:hAnsi="Arial" w:cs="Arial"/>
                <w:i/>
                <w:sz w:val="18"/>
                <w:szCs w:val="18"/>
              </w:rPr>
              <w:t>.com</w:t>
            </w:r>
          </w:p>
        </w:tc>
        <w:tc>
          <w:tcPr>
            <w:tcW w:w="3260" w:type="dxa"/>
            <w:shd w:val="clear" w:color="auto" w:fill="auto"/>
            <w:tcMar>
              <w:top w:w="57" w:type="dxa"/>
              <w:bottom w:w="57" w:type="dxa"/>
            </w:tcMar>
          </w:tcPr>
          <w:p w14:paraId="546C7D07" w14:textId="77777777" w:rsidR="00125340" w:rsidRDefault="00452E58" w:rsidP="00B01C9A">
            <w:pPr>
              <w:rPr>
                <w:rFonts w:ascii="Arial" w:hAnsi="Arial" w:cs="Arial"/>
                <w:sz w:val="18"/>
                <w:szCs w:val="18"/>
              </w:rPr>
            </w:pPr>
            <w:r w:rsidRPr="00452E58">
              <w:rPr>
                <w:rFonts w:ascii="Arial" w:hAnsi="Arial" w:cs="Arial"/>
                <w:sz w:val="18"/>
                <w:szCs w:val="18"/>
              </w:rPr>
              <w:t>Both leaders have received training to organise and lead these sessions.</w:t>
            </w:r>
          </w:p>
          <w:p w14:paraId="2707AEA4" w14:textId="77777777" w:rsidR="00977670" w:rsidRDefault="00977670" w:rsidP="00B01C9A">
            <w:pPr>
              <w:rPr>
                <w:rFonts w:ascii="Arial" w:hAnsi="Arial" w:cs="Arial"/>
                <w:sz w:val="18"/>
                <w:szCs w:val="18"/>
              </w:rPr>
            </w:pPr>
          </w:p>
          <w:p w14:paraId="2884FE1C" w14:textId="14471B7E" w:rsidR="00977670" w:rsidRPr="00452E58" w:rsidRDefault="00977670" w:rsidP="00B01C9A">
            <w:pPr>
              <w:rPr>
                <w:rFonts w:ascii="Arial" w:hAnsi="Arial" w:cs="Arial"/>
                <w:sz w:val="18"/>
                <w:szCs w:val="18"/>
              </w:rPr>
            </w:pPr>
            <w:r>
              <w:rPr>
                <w:rFonts w:ascii="Arial" w:hAnsi="Arial" w:cs="Arial"/>
                <w:sz w:val="18"/>
                <w:szCs w:val="18"/>
              </w:rPr>
              <w:t>Lessons plans and sessions will be monitored and assessed regularly by SLT</w:t>
            </w:r>
          </w:p>
        </w:tc>
        <w:tc>
          <w:tcPr>
            <w:tcW w:w="1276" w:type="dxa"/>
            <w:shd w:val="clear" w:color="auto" w:fill="auto"/>
          </w:tcPr>
          <w:p w14:paraId="3FD317AE" w14:textId="77777777" w:rsidR="00125340" w:rsidRPr="00977670" w:rsidRDefault="008E6A4B" w:rsidP="00B01C9A">
            <w:pPr>
              <w:rPr>
                <w:rFonts w:ascii="Arial" w:hAnsi="Arial" w:cs="Arial"/>
                <w:sz w:val="18"/>
                <w:szCs w:val="18"/>
              </w:rPr>
            </w:pPr>
            <w:r w:rsidRPr="00977670">
              <w:rPr>
                <w:rFonts w:ascii="Arial" w:hAnsi="Arial" w:cs="Arial"/>
                <w:sz w:val="18"/>
                <w:szCs w:val="18"/>
              </w:rPr>
              <w:t>Jess Draper</w:t>
            </w:r>
          </w:p>
          <w:p w14:paraId="11155191" w14:textId="2D066920" w:rsidR="008E6A4B" w:rsidRPr="00AE78F2" w:rsidRDefault="008E6A4B" w:rsidP="00B01C9A">
            <w:pPr>
              <w:rPr>
                <w:rFonts w:ascii="Arial" w:hAnsi="Arial" w:cs="Arial"/>
                <w:b/>
                <w:sz w:val="18"/>
                <w:szCs w:val="18"/>
              </w:rPr>
            </w:pPr>
            <w:r w:rsidRPr="00977670">
              <w:rPr>
                <w:rFonts w:ascii="Arial" w:hAnsi="Arial" w:cs="Arial"/>
                <w:sz w:val="18"/>
                <w:szCs w:val="18"/>
              </w:rPr>
              <w:t>Clare Ritchens</w:t>
            </w:r>
          </w:p>
        </w:tc>
        <w:tc>
          <w:tcPr>
            <w:tcW w:w="1984" w:type="dxa"/>
          </w:tcPr>
          <w:p w14:paraId="79E6DB09" w14:textId="21EE42AE" w:rsidR="00125340" w:rsidRPr="005449CA" w:rsidRDefault="005449CA" w:rsidP="00A24C51">
            <w:pPr>
              <w:rPr>
                <w:rFonts w:ascii="Arial" w:hAnsi="Arial" w:cs="Arial"/>
                <w:sz w:val="18"/>
                <w:szCs w:val="18"/>
              </w:rPr>
            </w:pPr>
            <w:r w:rsidRPr="005449CA">
              <w:rPr>
                <w:rFonts w:ascii="Arial" w:hAnsi="Arial" w:cs="Arial"/>
                <w:sz w:val="18"/>
                <w:szCs w:val="18"/>
              </w:rPr>
              <w:t>The implementation will be reviewed in July 2019</w:t>
            </w:r>
          </w:p>
        </w:tc>
      </w:tr>
      <w:tr w:rsidR="002954A6" w:rsidRPr="002954A6" w14:paraId="28833020" w14:textId="77777777" w:rsidTr="00F1136E">
        <w:trPr>
          <w:trHeight w:hRule="exact" w:val="2611"/>
        </w:trPr>
        <w:tc>
          <w:tcPr>
            <w:tcW w:w="2235" w:type="dxa"/>
            <w:tcMar>
              <w:top w:w="57" w:type="dxa"/>
              <w:bottom w:w="57" w:type="dxa"/>
            </w:tcMar>
          </w:tcPr>
          <w:p w14:paraId="4317131F" w14:textId="5B539712" w:rsidR="00125340" w:rsidRPr="00AE78F2" w:rsidRDefault="00804267" w:rsidP="00804267">
            <w:pPr>
              <w:rPr>
                <w:rFonts w:ascii="Arial" w:hAnsi="Arial" w:cs="Arial"/>
                <w:sz w:val="18"/>
                <w:szCs w:val="18"/>
                <w:highlight w:val="yellow"/>
              </w:rPr>
            </w:pPr>
            <w:r>
              <w:rPr>
                <w:rFonts w:ascii="Arial" w:hAnsi="Arial" w:cs="Arial"/>
                <w:sz w:val="18"/>
                <w:szCs w:val="18"/>
              </w:rPr>
              <w:t>Children able to experience a</w:t>
            </w:r>
            <w:r w:rsidR="00187CFF" w:rsidRPr="00FC0358">
              <w:rPr>
                <w:rFonts w:ascii="Arial" w:hAnsi="Arial" w:cs="Arial"/>
                <w:sz w:val="18"/>
                <w:szCs w:val="18"/>
              </w:rPr>
              <w:t xml:space="preserve"> broad and rich curriculum</w:t>
            </w:r>
            <w:r w:rsidR="000F6318">
              <w:rPr>
                <w:rFonts w:ascii="Arial" w:hAnsi="Arial" w:cs="Arial"/>
                <w:sz w:val="18"/>
                <w:szCs w:val="18"/>
              </w:rPr>
              <w:t xml:space="preserve"> </w:t>
            </w:r>
            <w:r>
              <w:rPr>
                <w:rFonts w:ascii="Arial" w:hAnsi="Arial" w:cs="Arial"/>
                <w:sz w:val="18"/>
                <w:szCs w:val="18"/>
              </w:rPr>
              <w:t>that equips them with the cultural capital that they</w:t>
            </w:r>
            <w:r w:rsidR="006D2A5B">
              <w:rPr>
                <w:rFonts w:ascii="Arial" w:hAnsi="Arial" w:cs="Arial"/>
                <w:sz w:val="18"/>
                <w:szCs w:val="18"/>
              </w:rPr>
              <w:t xml:space="preserve"> need to succeed in life</w:t>
            </w:r>
            <w:r w:rsidR="000F6318">
              <w:rPr>
                <w:rFonts w:ascii="Arial" w:hAnsi="Arial" w:cs="Arial"/>
                <w:sz w:val="18"/>
                <w:szCs w:val="18"/>
              </w:rPr>
              <w:t>.</w:t>
            </w:r>
            <w:r w:rsidR="001B6B57">
              <w:rPr>
                <w:rFonts w:ascii="Arial" w:hAnsi="Arial" w:cs="Arial"/>
                <w:sz w:val="18"/>
                <w:szCs w:val="18"/>
              </w:rPr>
              <w:t xml:space="preserve"> This </w:t>
            </w:r>
            <w:r w:rsidR="00316185">
              <w:rPr>
                <w:rFonts w:ascii="Arial" w:hAnsi="Arial" w:cs="Arial"/>
                <w:sz w:val="18"/>
                <w:szCs w:val="18"/>
              </w:rPr>
              <w:t>will also offer opportunities t</w:t>
            </w:r>
            <w:r w:rsidR="001B6B57">
              <w:rPr>
                <w:rFonts w:ascii="Arial" w:hAnsi="Arial" w:cs="Arial"/>
                <w:sz w:val="18"/>
                <w:szCs w:val="18"/>
              </w:rPr>
              <w:t xml:space="preserve">o flourish in their own individual </w:t>
            </w:r>
            <w:r w:rsidR="00E25DDA">
              <w:rPr>
                <w:rFonts w:ascii="Arial" w:hAnsi="Arial" w:cs="Arial"/>
                <w:sz w:val="18"/>
                <w:szCs w:val="18"/>
              </w:rPr>
              <w:t>way.</w:t>
            </w:r>
            <w:r w:rsidR="000F6318">
              <w:rPr>
                <w:rFonts w:ascii="Arial" w:hAnsi="Arial" w:cs="Arial"/>
                <w:sz w:val="18"/>
                <w:szCs w:val="18"/>
              </w:rPr>
              <w:t xml:space="preserve"> </w:t>
            </w:r>
          </w:p>
        </w:tc>
        <w:tc>
          <w:tcPr>
            <w:tcW w:w="2409" w:type="dxa"/>
            <w:tcMar>
              <w:top w:w="57" w:type="dxa"/>
              <w:bottom w:w="57" w:type="dxa"/>
            </w:tcMar>
          </w:tcPr>
          <w:p w14:paraId="0D6CD829" w14:textId="3D176CBB" w:rsidR="00D206BA" w:rsidRDefault="00D206BA" w:rsidP="007F271A">
            <w:pPr>
              <w:rPr>
                <w:rFonts w:ascii="Arial" w:hAnsi="Arial" w:cs="Arial"/>
                <w:sz w:val="18"/>
                <w:szCs w:val="18"/>
              </w:rPr>
            </w:pPr>
            <w:r>
              <w:rPr>
                <w:rFonts w:ascii="Arial" w:hAnsi="Arial" w:cs="Arial"/>
                <w:sz w:val="18"/>
                <w:szCs w:val="18"/>
              </w:rPr>
              <w:t>This will be achieved by the organisation of:</w:t>
            </w:r>
          </w:p>
          <w:p w14:paraId="46B30B5D" w14:textId="1DE0D808" w:rsidR="00531F4B" w:rsidRDefault="00531F4B" w:rsidP="007F271A">
            <w:pPr>
              <w:rPr>
                <w:rFonts w:ascii="Arial" w:hAnsi="Arial" w:cs="Arial"/>
                <w:sz w:val="18"/>
                <w:szCs w:val="18"/>
              </w:rPr>
            </w:pPr>
            <w:r>
              <w:rPr>
                <w:rFonts w:ascii="Arial" w:hAnsi="Arial" w:cs="Arial"/>
                <w:sz w:val="18"/>
                <w:szCs w:val="18"/>
              </w:rPr>
              <w:t>Residentials – Pencelli and Danywenalt</w:t>
            </w:r>
          </w:p>
          <w:p w14:paraId="55CC643A" w14:textId="076A8965" w:rsidR="00531F4B" w:rsidRDefault="00B42B0F" w:rsidP="007F271A">
            <w:pPr>
              <w:rPr>
                <w:rFonts w:ascii="Arial" w:hAnsi="Arial" w:cs="Arial"/>
                <w:sz w:val="18"/>
                <w:szCs w:val="18"/>
              </w:rPr>
            </w:pPr>
            <w:r>
              <w:rPr>
                <w:rFonts w:ascii="Arial" w:hAnsi="Arial" w:cs="Arial"/>
                <w:sz w:val="18"/>
                <w:szCs w:val="18"/>
              </w:rPr>
              <w:t xml:space="preserve">Educational visitors </w:t>
            </w:r>
            <w:r w:rsidR="00B23F0B">
              <w:rPr>
                <w:rFonts w:ascii="Arial" w:hAnsi="Arial" w:cs="Arial"/>
                <w:sz w:val="18"/>
                <w:szCs w:val="18"/>
              </w:rPr>
              <w:t>–</w:t>
            </w:r>
            <w:r>
              <w:rPr>
                <w:rFonts w:ascii="Arial" w:hAnsi="Arial" w:cs="Arial"/>
                <w:sz w:val="18"/>
                <w:szCs w:val="18"/>
              </w:rPr>
              <w:t xml:space="preserve"> </w:t>
            </w:r>
            <w:r w:rsidR="00B23F0B">
              <w:rPr>
                <w:rFonts w:ascii="Arial" w:hAnsi="Arial" w:cs="Arial"/>
                <w:sz w:val="18"/>
                <w:szCs w:val="18"/>
              </w:rPr>
              <w:t>to present learning in practical and exciting ways</w:t>
            </w:r>
          </w:p>
          <w:p w14:paraId="1D258BBC" w14:textId="43848731" w:rsidR="0040453D" w:rsidRDefault="0040453D" w:rsidP="007F271A">
            <w:pPr>
              <w:rPr>
                <w:rFonts w:ascii="Arial" w:hAnsi="Arial" w:cs="Arial"/>
                <w:sz w:val="18"/>
                <w:szCs w:val="18"/>
              </w:rPr>
            </w:pPr>
            <w:r>
              <w:rPr>
                <w:rFonts w:ascii="Arial" w:hAnsi="Arial" w:cs="Arial"/>
                <w:sz w:val="18"/>
                <w:szCs w:val="18"/>
              </w:rPr>
              <w:t xml:space="preserve">Music teacher </w:t>
            </w:r>
            <w:r w:rsidR="00121E79">
              <w:rPr>
                <w:rFonts w:ascii="Arial" w:hAnsi="Arial" w:cs="Arial"/>
                <w:sz w:val="18"/>
                <w:szCs w:val="18"/>
              </w:rPr>
              <w:t>–</w:t>
            </w:r>
            <w:r>
              <w:rPr>
                <w:rFonts w:ascii="Arial" w:hAnsi="Arial" w:cs="Arial"/>
                <w:sz w:val="18"/>
                <w:szCs w:val="18"/>
              </w:rPr>
              <w:t xml:space="preserve"> </w:t>
            </w:r>
            <w:r w:rsidR="00121E79">
              <w:rPr>
                <w:rFonts w:ascii="Arial" w:hAnsi="Arial" w:cs="Arial"/>
                <w:sz w:val="18"/>
                <w:szCs w:val="18"/>
              </w:rPr>
              <w:t>choir, music lessons</w:t>
            </w:r>
            <w:r w:rsidR="00F1136E">
              <w:rPr>
                <w:rFonts w:ascii="Arial" w:hAnsi="Arial" w:cs="Arial"/>
                <w:sz w:val="18"/>
                <w:szCs w:val="18"/>
              </w:rPr>
              <w:t xml:space="preserve"> and the opportunity to play a musical instrument</w:t>
            </w:r>
          </w:p>
          <w:p w14:paraId="757155DB" w14:textId="77777777" w:rsidR="00B42B0F" w:rsidRDefault="00B42B0F" w:rsidP="007F271A">
            <w:pPr>
              <w:rPr>
                <w:rFonts w:ascii="Arial" w:hAnsi="Arial" w:cs="Arial"/>
                <w:sz w:val="18"/>
                <w:szCs w:val="18"/>
              </w:rPr>
            </w:pPr>
          </w:p>
          <w:p w14:paraId="6E47EFA6" w14:textId="7646991D" w:rsidR="00125340" w:rsidRPr="00AE78F2" w:rsidRDefault="00D206BA" w:rsidP="007F271A">
            <w:pPr>
              <w:rPr>
                <w:rFonts w:ascii="Arial" w:hAnsi="Arial" w:cs="Arial"/>
                <w:sz w:val="18"/>
                <w:szCs w:val="18"/>
              </w:rPr>
            </w:pPr>
            <w:r>
              <w:rPr>
                <w:rFonts w:ascii="Arial" w:hAnsi="Arial" w:cs="Arial"/>
                <w:sz w:val="18"/>
                <w:szCs w:val="18"/>
              </w:rPr>
              <w:t xml:space="preserve"> </w:t>
            </w:r>
          </w:p>
        </w:tc>
        <w:tc>
          <w:tcPr>
            <w:tcW w:w="3828" w:type="dxa"/>
            <w:tcMar>
              <w:top w:w="57" w:type="dxa"/>
              <w:bottom w:w="57" w:type="dxa"/>
            </w:tcMar>
          </w:tcPr>
          <w:p w14:paraId="222CF34A" w14:textId="77777777" w:rsidR="00125340" w:rsidRDefault="00EB445A" w:rsidP="006C7C85">
            <w:pPr>
              <w:rPr>
                <w:rStyle w:val="ilfuvd"/>
                <w:rFonts w:ascii="Arial" w:hAnsi="Arial" w:cs="Arial"/>
                <w:color w:val="222222"/>
                <w:sz w:val="18"/>
                <w:szCs w:val="18"/>
              </w:rPr>
            </w:pPr>
            <w:r w:rsidRPr="00C127EB">
              <w:rPr>
                <w:rStyle w:val="ilfuvd"/>
                <w:rFonts w:ascii="Arial" w:hAnsi="Arial" w:cs="Arial"/>
                <w:color w:val="222222"/>
                <w:sz w:val="18"/>
                <w:szCs w:val="18"/>
              </w:rPr>
              <w:t xml:space="preserve">A </w:t>
            </w:r>
            <w:r w:rsidRPr="00C127EB">
              <w:rPr>
                <w:rStyle w:val="ilfuvd"/>
                <w:rFonts w:ascii="Arial" w:hAnsi="Arial" w:cs="Arial"/>
                <w:bCs/>
                <w:color w:val="222222"/>
                <w:sz w:val="18"/>
                <w:szCs w:val="18"/>
              </w:rPr>
              <w:t>broad</w:t>
            </w:r>
            <w:r w:rsidRPr="00C127EB">
              <w:rPr>
                <w:rStyle w:val="ilfuvd"/>
                <w:rFonts w:ascii="Arial" w:hAnsi="Arial" w:cs="Arial"/>
                <w:color w:val="222222"/>
                <w:sz w:val="18"/>
                <w:szCs w:val="18"/>
              </w:rPr>
              <w:t xml:space="preserve"> and balanced </w:t>
            </w:r>
            <w:r w:rsidRPr="00C127EB">
              <w:rPr>
                <w:rStyle w:val="ilfuvd"/>
                <w:rFonts w:ascii="Arial" w:hAnsi="Arial" w:cs="Arial"/>
                <w:bCs/>
                <w:color w:val="222222"/>
                <w:sz w:val="18"/>
                <w:szCs w:val="18"/>
              </w:rPr>
              <w:t>curriculum</w:t>
            </w:r>
            <w:r w:rsidRPr="00C127EB">
              <w:rPr>
                <w:rStyle w:val="ilfuvd"/>
                <w:rFonts w:ascii="Arial" w:hAnsi="Arial" w:cs="Arial"/>
                <w:color w:val="222222"/>
                <w:sz w:val="18"/>
                <w:szCs w:val="18"/>
              </w:rPr>
              <w:t xml:space="preserve"> provides children with the skills, knowledge and understanding they need to develop into well-rounded, informed individuals. A </w:t>
            </w:r>
            <w:r w:rsidRPr="00C127EB">
              <w:rPr>
                <w:rStyle w:val="ilfuvd"/>
                <w:rFonts w:ascii="Arial" w:hAnsi="Arial" w:cs="Arial"/>
                <w:bCs/>
                <w:color w:val="222222"/>
                <w:sz w:val="18"/>
                <w:szCs w:val="18"/>
              </w:rPr>
              <w:t>rich</w:t>
            </w:r>
            <w:r w:rsidRPr="00C127EB">
              <w:rPr>
                <w:rStyle w:val="ilfuvd"/>
                <w:rFonts w:ascii="Arial" w:hAnsi="Arial" w:cs="Arial"/>
                <w:color w:val="222222"/>
                <w:sz w:val="18"/>
                <w:szCs w:val="18"/>
              </w:rPr>
              <w:t xml:space="preserve"> diet of learning experiences is undoubtedly the best way to develop well-rounded, happy individuals</w:t>
            </w:r>
          </w:p>
          <w:p w14:paraId="6910C929" w14:textId="77777777" w:rsidR="00591DD9" w:rsidRDefault="00591DD9" w:rsidP="006C7C85">
            <w:pPr>
              <w:rPr>
                <w:rFonts w:ascii="Arial" w:hAnsi="Arial" w:cs="Arial"/>
                <w:sz w:val="18"/>
                <w:szCs w:val="18"/>
              </w:rPr>
            </w:pPr>
          </w:p>
          <w:p w14:paraId="58C19323" w14:textId="0C611057" w:rsidR="00591DD9" w:rsidRPr="00591DD9" w:rsidRDefault="00591DD9" w:rsidP="006C7C85">
            <w:pPr>
              <w:rPr>
                <w:rFonts w:ascii="Arial" w:hAnsi="Arial" w:cs="Arial"/>
                <w:i/>
                <w:sz w:val="18"/>
                <w:szCs w:val="18"/>
              </w:rPr>
            </w:pPr>
            <w:r>
              <w:rPr>
                <w:rFonts w:ascii="Arial" w:hAnsi="Arial" w:cs="Arial"/>
                <w:i/>
                <w:sz w:val="18"/>
                <w:szCs w:val="18"/>
              </w:rPr>
              <w:t>Cornerstone Education</w:t>
            </w:r>
          </w:p>
        </w:tc>
        <w:tc>
          <w:tcPr>
            <w:tcW w:w="3260" w:type="dxa"/>
            <w:shd w:val="clear" w:color="auto" w:fill="auto"/>
            <w:tcMar>
              <w:top w:w="57" w:type="dxa"/>
              <w:bottom w:w="57" w:type="dxa"/>
            </w:tcMar>
          </w:tcPr>
          <w:p w14:paraId="520EB7A3" w14:textId="56B893BB" w:rsidR="00125340" w:rsidRDefault="006C756B" w:rsidP="00B60E7C">
            <w:pPr>
              <w:rPr>
                <w:rFonts w:ascii="Arial" w:hAnsi="Arial" w:cs="Arial"/>
                <w:sz w:val="18"/>
                <w:szCs w:val="18"/>
              </w:rPr>
            </w:pPr>
            <w:r w:rsidRPr="006C756B">
              <w:rPr>
                <w:rFonts w:ascii="Arial" w:hAnsi="Arial" w:cs="Arial"/>
                <w:sz w:val="18"/>
                <w:szCs w:val="18"/>
              </w:rPr>
              <w:t xml:space="preserve">Monitoring by </w:t>
            </w:r>
            <w:r w:rsidR="001C0D34">
              <w:rPr>
                <w:rFonts w:ascii="Arial" w:hAnsi="Arial" w:cs="Arial"/>
                <w:sz w:val="18"/>
                <w:szCs w:val="18"/>
              </w:rPr>
              <w:t xml:space="preserve">SLT and expected improvement in progress </w:t>
            </w:r>
            <w:r w:rsidR="00C23339">
              <w:rPr>
                <w:rFonts w:ascii="Arial" w:hAnsi="Arial" w:cs="Arial"/>
                <w:sz w:val="18"/>
                <w:szCs w:val="18"/>
              </w:rPr>
              <w:t>made, which</w:t>
            </w:r>
            <w:r w:rsidR="001C0D34">
              <w:rPr>
                <w:rFonts w:ascii="Arial" w:hAnsi="Arial" w:cs="Arial"/>
                <w:sz w:val="18"/>
                <w:szCs w:val="18"/>
              </w:rPr>
              <w:t xml:space="preserve"> will be assessed during pupil progress meetings.</w:t>
            </w:r>
          </w:p>
          <w:p w14:paraId="4FD85F6F" w14:textId="5AFDC838" w:rsidR="001C0D34" w:rsidRPr="00AE78F2" w:rsidRDefault="00C23339" w:rsidP="00B60E7C">
            <w:pPr>
              <w:rPr>
                <w:rFonts w:ascii="Arial" w:hAnsi="Arial" w:cs="Arial"/>
                <w:sz w:val="18"/>
                <w:szCs w:val="18"/>
                <w:highlight w:val="yellow"/>
              </w:rPr>
            </w:pPr>
            <w:r w:rsidRPr="00C23339">
              <w:rPr>
                <w:rFonts w:ascii="Arial" w:hAnsi="Arial" w:cs="Arial"/>
                <w:sz w:val="18"/>
                <w:szCs w:val="18"/>
              </w:rPr>
              <w:t>Attendance will be monitored regularly by head teacher</w:t>
            </w:r>
          </w:p>
        </w:tc>
        <w:tc>
          <w:tcPr>
            <w:tcW w:w="1276" w:type="dxa"/>
            <w:shd w:val="clear" w:color="auto" w:fill="auto"/>
          </w:tcPr>
          <w:p w14:paraId="3AD20AA1" w14:textId="6A0BFA4F" w:rsidR="00125340" w:rsidRPr="00AE78F2" w:rsidRDefault="00125340">
            <w:pPr>
              <w:rPr>
                <w:rFonts w:ascii="Arial" w:hAnsi="Arial" w:cs="Arial"/>
                <w:sz w:val="18"/>
                <w:szCs w:val="18"/>
              </w:rPr>
            </w:pPr>
          </w:p>
        </w:tc>
        <w:tc>
          <w:tcPr>
            <w:tcW w:w="1984" w:type="dxa"/>
            <w:shd w:val="clear" w:color="auto" w:fill="auto"/>
          </w:tcPr>
          <w:p w14:paraId="26EE8C25" w14:textId="1AA94014" w:rsidR="00125340" w:rsidRPr="00AE78F2" w:rsidRDefault="00125340" w:rsidP="00E20F63">
            <w:pPr>
              <w:rPr>
                <w:rFonts w:ascii="Arial" w:hAnsi="Arial" w:cs="Arial"/>
                <w:sz w:val="18"/>
                <w:szCs w:val="18"/>
              </w:rPr>
            </w:pP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110EAD07" w:rsidR="00125340" w:rsidRPr="002954A6" w:rsidRDefault="001F2108" w:rsidP="00F85CBD">
            <w:pPr>
              <w:rPr>
                <w:rFonts w:ascii="Arial" w:hAnsi="Arial" w:cs="Arial"/>
                <w:sz w:val="18"/>
                <w:szCs w:val="18"/>
              </w:rPr>
            </w:pPr>
            <w:r w:rsidRPr="001F2108">
              <w:rPr>
                <w:rFonts w:ascii="Arial" w:hAnsi="Arial" w:cs="Arial"/>
                <w:szCs w:val="18"/>
                <w:highlight w:val="yellow"/>
              </w:rPr>
              <w:t>£3,800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544CAD1A" w14:textId="77777777" w:rsidR="00125340"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p w14:paraId="4EC1142B" w14:textId="77777777" w:rsidR="00183395" w:rsidRDefault="00183395" w:rsidP="000A25FC">
            <w:pPr>
              <w:rPr>
                <w:rFonts w:ascii="Arial" w:hAnsi="Arial" w:cs="Arial"/>
                <w:b/>
              </w:rPr>
            </w:pPr>
          </w:p>
          <w:p w14:paraId="1DF558A4" w14:textId="77777777" w:rsidR="00183395" w:rsidRDefault="00183395" w:rsidP="000A25FC">
            <w:pPr>
              <w:rPr>
                <w:rFonts w:ascii="Arial" w:hAnsi="Arial" w:cs="Arial"/>
                <w:b/>
              </w:rPr>
            </w:pPr>
          </w:p>
          <w:p w14:paraId="1D74EBD6" w14:textId="602F9F0B" w:rsidR="00183395" w:rsidRPr="002954A6" w:rsidRDefault="00183395" w:rsidP="000A25FC">
            <w:pPr>
              <w:rPr>
                <w:rFonts w:ascii="Arial" w:hAnsi="Arial" w:cs="Arial"/>
                <w:b/>
              </w:rPr>
            </w:pP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D47BD7">
        <w:trPr>
          <w:trHeight w:hRule="exact" w:val="2326"/>
        </w:trPr>
        <w:tc>
          <w:tcPr>
            <w:tcW w:w="2235" w:type="dxa"/>
            <w:tcMar>
              <w:top w:w="57" w:type="dxa"/>
              <w:bottom w:w="57" w:type="dxa"/>
            </w:tcMar>
          </w:tcPr>
          <w:p w14:paraId="71872C55" w14:textId="7EF81F38" w:rsidR="00125340" w:rsidRPr="00004FB6" w:rsidRDefault="002D09F0" w:rsidP="00E865E4">
            <w:pPr>
              <w:rPr>
                <w:rFonts w:ascii="Arial" w:hAnsi="Arial" w:cs="Arial"/>
                <w:sz w:val="18"/>
                <w:szCs w:val="18"/>
              </w:rPr>
            </w:pPr>
            <w:r>
              <w:rPr>
                <w:rFonts w:ascii="Arial" w:hAnsi="Arial" w:cs="Arial"/>
                <w:sz w:val="18"/>
                <w:szCs w:val="18"/>
              </w:rPr>
              <w:lastRenderedPageBreak/>
              <w:t xml:space="preserve">Closing the </w:t>
            </w:r>
            <w:r w:rsidR="007C639E">
              <w:rPr>
                <w:rFonts w:ascii="Arial" w:hAnsi="Arial" w:cs="Arial"/>
                <w:sz w:val="18"/>
                <w:szCs w:val="18"/>
              </w:rPr>
              <w:t xml:space="preserve">attainment </w:t>
            </w:r>
            <w:r>
              <w:rPr>
                <w:rFonts w:ascii="Arial" w:hAnsi="Arial" w:cs="Arial"/>
                <w:sz w:val="18"/>
                <w:szCs w:val="18"/>
              </w:rPr>
              <w:t>gap</w:t>
            </w:r>
            <w:r w:rsidR="007C639E">
              <w:rPr>
                <w:rFonts w:ascii="Arial" w:hAnsi="Arial" w:cs="Arial"/>
                <w:sz w:val="18"/>
                <w:szCs w:val="18"/>
              </w:rPr>
              <w:t xml:space="preserve">, accelerated learning </w:t>
            </w:r>
            <w:r w:rsidR="005278B7">
              <w:rPr>
                <w:rFonts w:ascii="Arial" w:hAnsi="Arial" w:cs="Arial"/>
                <w:sz w:val="18"/>
                <w:szCs w:val="18"/>
              </w:rPr>
              <w:t>including higher ability children</w:t>
            </w:r>
            <w:r w:rsidR="00D50731">
              <w:rPr>
                <w:rFonts w:ascii="Arial" w:hAnsi="Arial" w:cs="Arial"/>
                <w:sz w:val="18"/>
                <w:szCs w:val="18"/>
              </w:rPr>
              <w:t xml:space="preserve"> achieving greater depth</w:t>
            </w:r>
          </w:p>
        </w:tc>
        <w:tc>
          <w:tcPr>
            <w:tcW w:w="2409" w:type="dxa"/>
            <w:tcMar>
              <w:top w:w="57" w:type="dxa"/>
              <w:bottom w:w="57" w:type="dxa"/>
            </w:tcMar>
          </w:tcPr>
          <w:p w14:paraId="625BBB73" w14:textId="48F02A37" w:rsidR="00125340" w:rsidRDefault="00090C2A" w:rsidP="00125340">
            <w:pPr>
              <w:rPr>
                <w:rFonts w:ascii="Arial" w:hAnsi="Arial" w:cs="Arial"/>
                <w:sz w:val="18"/>
                <w:szCs w:val="18"/>
              </w:rPr>
            </w:pPr>
            <w:r>
              <w:rPr>
                <w:rFonts w:ascii="Arial" w:hAnsi="Arial" w:cs="Arial"/>
                <w:sz w:val="18"/>
                <w:szCs w:val="18"/>
              </w:rPr>
              <w:t>Booster groups for higher ability groups</w:t>
            </w:r>
          </w:p>
          <w:p w14:paraId="409049DC" w14:textId="7A6E5A81" w:rsidR="00090C2A" w:rsidRDefault="00090C2A" w:rsidP="00125340">
            <w:pPr>
              <w:rPr>
                <w:rFonts w:ascii="Arial" w:hAnsi="Arial" w:cs="Arial"/>
                <w:sz w:val="18"/>
                <w:szCs w:val="18"/>
              </w:rPr>
            </w:pPr>
          </w:p>
          <w:p w14:paraId="7693020B" w14:textId="658D5A99" w:rsidR="00090C2A" w:rsidRDefault="00614AD2" w:rsidP="00125340">
            <w:pPr>
              <w:rPr>
                <w:rFonts w:ascii="Arial" w:hAnsi="Arial" w:cs="Arial"/>
                <w:sz w:val="18"/>
                <w:szCs w:val="18"/>
              </w:rPr>
            </w:pPr>
            <w:r>
              <w:rPr>
                <w:rFonts w:ascii="Arial" w:hAnsi="Arial" w:cs="Arial"/>
                <w:sz w:val="18"/>
                <w:szCs w:val="18"/>
              </w:rPr>
              <w:t>Intervention support for bridging groups</w:t>
            </w:r>
          </w:p>
          <w:p w14:paraId="688F01AA" w14:textId="77777777" w:rsidR="00183395" w:rsidRDefault="00183395" w:rsidP="00125340">
            <w:pPr>
              <w:rPr>
                <w:rFonts w:ascii="Arial" w:hAnsi="Arial" w:cs="Arial"/>
                <w:sz w:val="18"/>
                <w:szCs w:val="18"/>
              </w:rPr>
            </w:pPr>
          </w:p>
          <w:p w14:paraId="18E17025" w14:textId="77777777" w:rsidR="00183395" w:rsidRDefault="00183395" w:rsidP="00125340">
            <w:pPr>
              <w:rPr>
                <w:rFonts w:ascii="Arial" w:hAnsi="Arial" w:cs="Arial"/>
                <w:sz w:val="18"/>
                <w:szCs w:val="18"/>
              </w:rPr>
            </w:pPr>
          </w:p>
          <w:p w14:paraId="31F7198A" w14:textId="77777777" w:rsidR="00183395" w:rsidRDefault="00183395" w:rsidP="00125340">
            <w:pPr>
              <w:rPr>
                <w:rFonts w:ascii="Arial" w:hAnsi="Arial" w:cs="Arial"/>
                <w:sz w:val="18"/>
                <w:szCs w:val="18"/>
              </w:rPr>
            </w:pPr>
          </w:p>
          <w:p w14:paraId="3EF058FE" w14:textId="77777777" w:rsidR="00183395" w:rsidRDefault="00183395" w:rsidP="00125340">
            <w:pPr>
              <w:rPr>
                <w:rFonts w:ascii="Arial" w:hAnsi="Arial" w:cs="Arial"/>
                <w:sz w:val="18"/>
                <w:szCs w:val="18"/>
              </w:rPr>
            </w:pPr>
          </w:p>
          <w:p w14:paraId="0F10432D" w14:textId="77777777" w:rsidR="00183395" w:rsidRDefault="00183395" w:rsidP="00125340">
            <w:pPr>
              <w:rPr>
                <w:rFonts w:ascii="Arial" w:hAnsi="Arial" w:cs="Arial"/>
                <w:sz w:val="18"/>
                <w:szCs w:val="18"/>
              </w:rPr>
            </w:pPr>
          </w:p>
          <w:p w14:paraId="26FBCFCA" w14:textId="77777777" w:rsidR="00183395" w:rsidRDefault="00183395" w:rsidP="00125340">
            <w:pPr>
              <w:rPr>
                <w:rFonts w:ascii="Arial" w:hAnsi="Arial" w:cs="Arial"/>
                <w:sz w:val="18"/>
                <w:szCs w:val="18"/>
              </w:rPr>
            </w:pPr>
          </w:p>
          <w:p w14:paraId="69BCA213" w14:textId="7DEDCDC4" w:rsidR="00183395" w:rsidRPr="00004FB6" w:rsidRDefault="00183395" w:rsidP="00125340">
            <w:pPr>
              <w:rPr>
                <w:rFonts w:ascii="Arial" w:hAnsi="Arial" w:cs="Arial"/>
                <w:sz w:val="18"/>
                <w:szCs w:val="18"/>
              </w:rPr>
            </w:pPr>
          </w:p>
        </w:tc>
        <w:tc>
          <w:tcPr>
            <w:tcW w:w="3828" w:type="dxa"/>
            <w:tcMar>
              <w:top w:w="57" w:type="dxa"/>
              <w:bottom w:w="57" w:type="dxa"/>
            </w:tcMar>
          </w:tcPr>
          <w:p w14:paraId="0E89D75C" w14:textId="77777777" w:rsidR="00125340" w:rsidRDefault="00883A39" w:rsidP="003F7BE2">
            <w:pPr>
              <w:rPr>
                <w:rFonts w:ascii="Arial" w:hAnsi="Arial" w:cs="Arial"/>
                <w:color w:val="2B3A42"/>
                <w:sz w:val="18"/>
                <w:szCs w:val="18"/>
                <w:lang w:val="en"/>
              </w:rPr>
            </w:pPr>
            <w:r w:rsidRPr="00883A39">
              <w:rPr>
                <w:rFonts w:ascii="Arial" w:hAnsi="Arial" w:cs="Arial"/>
                <w:color w:val="2B3A42"/>
                <w:sz w:val="18"/>
                <w:szCs w:val="18"/>
                <w:lang w:val="en"/>
              </w:rPr>
              <w:t xml:space="preserve">Evidence shows that small group tuition is effective the smaller the group the better. Some studies suggest that greater feedback from the teacher, more sustained engagement in smaller groups, or work which is more closely matched to learners’ needs explains this impact. </w:t>
            </w:r>
          </w:p>
          <w:p w14:paraId="59D9E0AD" w14:textId="77777777" w:rsidR="00D47BD7" w:rsidRDefault="00D47BD7" w:rsidP="003F7BE2">
            <w:pPr>
              <w:rPr>
                <w:rFonts w:ascii="Arial" w:hAnsi="Arial" w:cs="Arial"/>
                <w:sz w:val="18"/>
                <w:szCs w:val="18"/>
              </w:rPr>
            </w:pPr>
          </w:p>
          <w:p w14:paraId="04A2B402" w14:textId="460EA543" w:rsidR="00D47BD7" w:rsidRPr="00D47BD7" w:rsidRDefault="00D47BD7" w:rsidP="003F7BE2">
            <w:pPr>
              <w:rPr>
                <w:rFonts w:ascii="Arial" w:hAnsi="Arial" w:cs="Arial"/>
                <w:i/>
                <w:sz w:val="18"/>
                <w:szCs w:val="18"/>
              </w:rPr>
            </w:pPr>
            <w:r w:rsidRPr="00D47BD7">
              <w:rPr>
                <w:rFonts w:ascii="Arial" w:hAnsi="Arial" w:cs="Arial"/>
                <w:i/>
                <w:sz w:val="18"/>
                <w:szCs w:val="18"/>
              </w:rPr>
              <w:t>Education Endowment Foundation</w:t>
            </w:r>
          </w:p>
        </w:tc>
        <w:tc>
          <w:tcPr>
            <w:tcW w:w="3260" w:type="dxa"/>
            <w:tcMar>
              <w:top w:w="57" w:type="dxa"/>
              <w:bottom w:w="57" w:type="dxa"/>
            </w:tcMar>
          </w:tcPr>
          <w:p w14:paraId="6B4012C2" w14:textId="78D3EAF7" w:rsidR="00125340" w:rsidRPr="00004FB6" w:rsidRDefault="0003024E" w:rsidP="00C73995">
            <w:pPr>
              <w:rPr>
                <w:rFonts w:ascii="Arial" w:hAnsi="Arial" w:cs="Arial"/>
                <w:sz w:val="18"/>
                <w:szCs w:val="18"/>
              </w:rPr>
            </w:pPr>
            <w:r>
              <w:rPr>
                <w:rFonts w:ascii="Arial" w:hAnsi="Arial" w:cs="Arial"/>
                <w:sz w:val="18"/>
                <w:szCs w:val="18"/>
              </w:rPr>
              <w:t xml:space="preserve">Assessment </w:t>
            </w:r>
            <w:r w:rsidR="009962E4">
              <w:rPr>
                <w:rFonts w:ascii="Arial" w:hAnsi="Arial" w:cs="Arial"/>
                <w:sz w:val="18"/>
                <w:szCs w:val="18"/>
              </w:rPr>
              <w:t>pre-sessions</w:t>
            </w:r>
            <w:r>
              <w:rPr>
                <w:rFonts w:ascii="Arial" w:hAnsi="Arial" w:cs="Arial"/>
                <w:sz w:val="18"/>
                <w:szCs w:val="18"/>
              </w:rPr>
              <w:t xml:space="preserve"> and after 6 weeks will enable the progress to be measured</w:t>
            </w:r>
            <w:r w:rsidR="000B6EB1">
              <w:rPr>
                <w:rFonts w:ascii="Arial" w:hAnsi="Arial" w:cs="Arial"/>
                <w:sz w:val="18"/>
                <w:szCs w:val="18"/>
              </w:rPr>
              <w:t xml:space="preserve"> to decide if the work being done is beneficial.</w:t>
            </w:r>
          </w:p>
        </w:tc>
        <w:tc>
          <w:tcPr>
            <w:tcW w:w="1276" w:type="dxa"/>
          </w:tcPr>
          <w:p w14:paraId="68FC82C5" w14:textId="77777777" w:rsidR="00125340" w:rsidRDefault="000B6EB1" w:rsidP="008D2DAF">
            <w:pPr>
              <w:rPr>
                <w:rFonts w:ascii="Arial" w:hAnsi="Arial" w:cs="Arial"/>
                <w:sz w:val="18"/>
                <w:szCs w:val="18"/>
              </w:rPr>
            </w:pPr>
            <w:r>
              <w:rPr>
                <w:rFonts w:ascii="Arial" w:hAnsi="Arial" w:cs="Arial"/>
                <w:sz w:val="18"/>
                <w:szCs w:val="18"/>
              </w:rPr>
              <w:t>Lindsey Hermon</w:t>
            </w:r>
          </w:p>
          <w:p w14:paraId="141C95A3" w14:textId="712BC357" w:rsidR="000B6EB1" w:rsidRPr="00004FB6" w:rsidRDefault="000B6EB1" w:rsidP="008D2DAF">
            <w:pPr>
              <w:rPr>
                <w:rFonts w:ascii="Arial" w:hAnsi="Arial" w:cs="Arial"/>
                <w:sz w:val="18"/>
                <w:szCs w:val="18"/>
              </w:rPr>
            </w:pPr>
            <w:r>
              <w:rPr>
                <w:rFonts w:ascii="Arial" w:hAnsi="Arial" w:cs="Arial"/>
                <w:sz w:val="18"/>
                <w:szCs w:val="18"/>
              </w:rPr>
              <w:t>Maria O’Brien</w:t>
            </w:r>
          </w:p>
        </w:tc>
        <w:tc>
          <w:tcPr>
            <w:tcW w:w="1984" w:type="dxa"/>
          </w:tcPr>
          <w:p w14:paraId="27A55D1E" w14:textId="739C1FFB" w:rsidR="00125340" w:rsidRPr="00004FB6" w:rsidRDefault="009962E4" w:rsidP="008D2DAF">
            <w:pPr>
              <w:rPr>
                <w:rFonts w:ascii="Arial" w:hAnsi="Arial" w:cs="Arial"/>
                <w:sz w:val="18"/>
                <w:szCs w:val="18"/>
              </w:rPr>
            </w:pPr>
            <w:r>
              <w:rPr>
                <w:rFonts w:ascii="Arial" w:hAnsi="Arial" w:cs="Arial"/>
                <w:sz w:val="18"/>
                <w:szCs w:val="18"/>
              </w:rPr>
              <w:t>This will be reviewed at pupil progress meetings</w:t>
            </w:r>
          </w:p>
        </w:tc>
      </w:tr>
      <w:tr w:rsidR="002954A6" w:rsidRPr="002954A6" w14:paraId="4684DC39" w14:textId="77777777" w:rsidTr="00A105C9">
        <w:trPr>
          <w:trHeight w:hRule="exact" w:val="2063"/>
        </w:trPr>
        <w:tc>
          <w:tcPr>
            <w:tcW w:w="2235" w:type="dxa"/>
            <w:tcMar>
              <w:top w:w="57" w:type="dxa"/>
              <w:bottom w:w="57" w:type="dxa"/>
            </w:tcMar>
          </w:tcPr>
          <w:p w14:paraId="5FB77645" w14:textId="025CE845" w:rsidR="00125340" w:rsidRPr="00004FB6" w:rsidRDefault="00F904D6" w:rsidP="008D2DAF">
            <w:pPr>
              <w:rPr>
                <w:rFonts w:ascii="Arial" w:hAnsi="Arial" w:cs="Arial"/>
                <w:sz w:val="18"/>
                <w:szCs w:val="18"/>
              </w:rPr>
            </w:pPr>
            <w:r>
              <w:rPr>
                <w:rFonts w:ascii="Arial" w:hAnsi="Arial" w:cs="Arial"/>
                <w:sz w:val="18"/>
                <w:szCs w:val="18"/>
              </w:rPr>
              <w:t>Speech and Language sessions</w:t>
            </w:r>
          </w:p>
        </w:tc>
        <w:tc>
          <w:tcPr>
            <w:tcW w:w="2409" w:type="dxa"/>
            <w:tcMar>
              <w:top w:w="57" w:type="dxa"/>
              <w:bottom w:w="57" w:type="dxa"/>
            </w:tcMar>
          </w:tcPr>
          <w:p w14:paraId="1C411042" w14:textId="560926C8" w:rsidR="00125340" w:rsidRPr="00004FB6" w:rsidRDefault="00F904D6" w:rsidP="007F271A">
            <w:pPr>
              <w:rPr>
                <w:rFonts w:ascii="Arial" w:hAnsi="Arial" w:cs="Arial"/>
                <w:sz w:val="18"/>
                <w:szCs w:val="18"/>
              </w:rPr>
            </w:pPr>
            <w:r>
              <w:rPr>
                <w:rFonts w:ascii="Arial" w:hAnsi="Arial" w:cs="Arial"/>
                <w:sz w:val="18"/>
                <w:szCs w:val="18"/>
              </w:rPr>
              <w:t>Therap</w:t>
            </w:r>
            <w:r w:rsidR="009B3DB1">
              <w:rPr>
                <w:rFonts w:ascii="Arial" w:hAnsi="Arial" w:cs="Arial"/>
                <w:sz w:val="18"/>
                <w:szCs w:val="18"/>
              </w:rPr>
              <w:t>y sessions</w:t>
            </w:r>
            <w:r>
              <w:rPr>
                <w:rFonts w:ascii="Arial" w:hAnsi="Arial" w:cs="Arial"/>
                <w:sz w:val="18"/>
                <w:szCs w:val="18"/>
              </w:rPr>
              <w:t xml:space="preserve"> to </w:t>
            </w:r>
            <w:r w:rsidR="009B3DB1">
              <w:rPr>
                <w:rFonts w:ascii="Arial" w:hAnsi="Arial" w:cs="Arial"/>
                <w:sz w:val="18"/>
                <w:szCs w:val="18"/>
              </w:rPr>
              <w:t xml:space="preserve">develop and </w:t>
            </w:r>
            <w:r>
              <w:rPr>
                <w:rFonts w:ascii="Arial" w:hAnsi="Arial" w:cs="Arial"/>
                <w:sz w:val="18"/>
                <w:szCs w:val="18"/>
              </w:rPr>
              <w:t xml:space="preserve">improve </w:t>
            </w:r>
            <w:r w:rsidR="009B3DB1">
              <w:rPr>
                <w:rFonts w:ascii="Arial" w:hAnsi="Arial" w:cs="Arial"/>
                <w:sz w:val="18"/>
                <w:szCs w:val="18"/>
              </w:rPr>
              <w:t>speech</w:t>
            </w:r>
            <w:r w:rsidR="004E5CA3">
              <w:rPr>
                <w:rFonts w:ascii="Arial" w:hAnsi="Arial" w:cs="Arial"/>
                <w:sz w:val="18"/>
                <w:szCs w:val="18"/>
              </w:rPr>
              <w:t>.</w:t>
            </w:r>
          </w:p>
        </w:tc>
        <w:tc>
          <w:tcPr>
            <w:tcW w:w="3828" w:type="dxa"/>
            <w:tcMar>
              <w:top w:w="57" w:type="dxa"/>
              <w:bottom w:w="57" w:type="dxa"/>
            </w:tcMar>
          </w:tcPr>
          <w:p w14:paraId="1CFB6812" w14:textId="77777777" w:rsidR="00125340" w:rsidRDefault="000B31D1" w:rsidP="00C70B05">
            <w:pPr>
              <w:rPr>
                <w:rFonts w:ascii="Arial" w:hAnsi="Arial" w:cs="Arial"/>
                <w:sz w:val="18"/>
                <w:szCs w:val="18"/>
              </w:rPr>
            </w:pPr>
            <w:r>
              <w:rPr>
                <w:rFonts w:ascii="Arial" w:hAnsi="Arial" w:cs="Arial"/>
                <w:sz w:val="18"/>
                <w:szCs w:val="18"/>
              </w:rPr>
              <w:t>Participation within lessons</w:t>
            </w:r>
            <w:r w:rsidR="00AE199A" w:rsidRPr="00AE199A">
              <w:rPr>
                <w:rFonts w:ascii="Arial" w:hAnsi="Arial" w:cs="Arial"/>
                <w:sz w:val="18"/>
                <w:szCs w:val="18"/>
              </w:rPr>
              <w:t xml:space="preserve"> require good speech, language and communication skills and literacy skills. Research shows that speech and language </w:t>
            </w:r>
            <w:r w:rsidR="00A105C9" w:rsidRPr="00AE199A">
              <w:rPr>
                <w:rFonts w:ascii="Arial" w:hAnsi="Arial" w:cs="Arial"/>
                <w:sz w:val="18"/>
                <w:szCs w:val="18"/>
              </w:rPr>
              <w:t>therapists’</w:t>
            </w:r>
            <w:r w:rsidR="00AE199A" w:rsidRPr="00AE199A">
              <w:rPr>
                <w:rFonts w:ascii="Arial" w:hAnsi="Arial" w:cs="Arial"/>
                <w:sz w:val="18"/>
                <w:szCs w:val="18"/>
              </w:rPr>
              <w:t xml:space="preserve"> input can directly improve a young person's speech, language and communication skills.</w:t>
            </w:r>
          </w:p>
          <w:p w14:paraId="2FADED57" w14:textId="77777777" w:rsidR="00A105C9" w:rsidRDefault="00A105C9" w:rsidP="00C70B05">
            <w:pPr>
              <w:rPr>
                <w:rFonts w:ascii="Arial" w:hAnsi="Arial" w:cs="Arial"/>
                <w:sz w:val="18"/>
                <w:szCs w:val="18"/>
              </w:rPr>
            </w:pPr>
          </w:p>
          <w:p w14:paraId="74F5FB0F" w14:textId="429C319F" w:rsidR="00A105C9" w:rsidRPr="00A105C9" w:rsidRDefault="00A105C9" w:rsidP="00C70B05">
            <w:pPr>
              <w:rPr>
                <w:rFonts w:ascii="Arial" w:hAnsi="Arial" w:cs="Arial"/>
                <w:i/>
                <w:sz w:val="18"/>
                <w:szCs w:val="18"/>
              </w:rPr>
            </w:pPr>
            <w:r>
              <w:rPr>
                <w:rFonts w:ascii="Arial" w:hAnsi="Arial" w:cs="Arial"/>
                <w:i/>
                <w:sz w:val="18"/>
                <w:szCs w:val="18"/>
              </w:rPr>
              <w:t>The Royal College of Speech and Language Therapists</w:t>
            </w:r>
          </w:p>
        </w:tc>
        <w:tc>
          <w:tcPr>
            <w:tcW w:w="3260" w:type="dxa"/>
            <w:tcMar>
              <w:top w:w="57" w:type="dxa"/>
              <w:bottom w:w="57" w:type="dxa"/>
            </w:tcMar>
          </w:tcPr>
          <w:p w14:paraId="086F2669" w14:textId="7D15E3D7" w:rsidR="00125340" w:rsidRPr="00004FB6" w:rsidRDefault="004E5CA3" w:rsidP="008D2DAF">
            <w:pPr>
              <w:rPr>
                <w:rFonts w:ascii="Arial" w:hAnsi="Arial" w:cs="Arial"/>
                <w:sz w:val="18"/>
                <w:szCs w:val="18"/>
              </w:rPr>
            </w:pPr>
            <w:r>
              <w:rPr>
                <w:rFonts w:ascii="Arial" w:hAnsi="Arial" w:cs="Arial"/>
                <w:sz w:val="18"/>
                <w:szCs w:val="18"/>
              </w:rPr>
              <w:t>Assessment pre-sessions and after 6 weeks will enable the progress to be measured to decide if the work being done is beneficial.</w:t>
            </w:r>
          </w:p>
        </w:tc>
        <w:tc>
          <w:tcPr>
            <w:tcW w:w="1276" w:type="dxa"/>
          </w:tcPr>
          <w:p w14:paraId="6521CCFA" w14:textId="77777777" w:rsidR="00125340" w:rsidRDefault="004E5CA3" w:rsidP="008D2DAF">
            <w:pPr>
              <w:rPr>
                <w:rFonts w:ascii="Arial" w:hAnsi="Arial" w:cs="Arial"/>
                <w:sz w:val="18"/>
                <w:szCs w:val="18"/>
              </w:rPr>
            </w:pPr>
            <w:r>
              <w:rPr>
                <w:rFonts w:ascii="Arial" w:hAnsi="Arial" w:cs="Arial"/>
                <w:sz w:val="18"/>
                <w:szCs w:val="18"/>
              </w:rPr>
              <w:t xml:space="preserve">Maria O’Brien </w:t>
            </w:r>
          </w:p>
          <w:p w14:paraId="2B21324F" w14:textId="7CA4AC1A" w:rsidR="004E5CA3" w:rsidRPr="00004FB6" w:rsidRDefault="004E5CA3" w:rsidP="008D2DAF">
            <w:pPr>
              <w:rPr>
                <w:rFonts w:ascii="Arial" w:hAnsi="Arial" w:cs="Arial"/>
                <w:sz w:val="18"/>
                <w:szCs w:val="18"/>
              </w:rPr>
            </w:pPr>
            <w:r>
              <w:rPr>
                <w:rFonts w:ascii="Arial" w:hAnsi="Arial" w:cs="Arial"/>
                <w:sz w:val="18"/>
                <w:szCs w:val="18"/>
              </w:rPr>
              <w:t>Purdie Stainer</w:t>
            </w:r>
          </w:p>
        </w:tc>
        <w:tc>
          <w:tcPr>
            <w:tcW w:w="1984" w:type="dxa"/>
          </w:tcPr>
          <w:p w14:paraId="3393C1F6" w14:textId="5CF85652" w:rsidR="00125340" w:rsidRPr="00004FB6" w:rsidRDefault="006D4FFE" w:rsidP="008D2DAF">
            <w:pPr>
              <w:rPr>
                <w:rFonts w:ascii="Arial" w:hAnsi="Arial" w:cs="Arial"/>
                <w:sz w:val="18"/>
                <w:szCs w:val="18"/>
              </w:rPr>
            </w:pPr>
            <w:r>
              <w:rPr>
                <w:rFonts w:ascii="Arial" w:hAnsi="Arial" w:cs="Arial"/>
                <w:sz w:val="18"/>
                <w:szCs w:val="18"/>
              </w:rPr>
              <w:t>Therapies are reviewed every three months</w:t>
            </w:r>
          </w:p>
        </w:tc>
      </w:tr>
      <w:tr w:rsidR="00A105C9" w:rsidRPr="002954A6" w14:paraId="098EF17E" w14:textId="77777777" w:rsidTr="00A105C9">
        <w:trPr>
          <w:trHeight w:hRule="exact" w:val="2063"/>
        </w:trPr>
        <w:tc>
          <w:tcPr>
            <w:tcW w:w="2235" w:type="dxa"/>
            <w:tcMar>
              <w:top w:w="57" w:type="dxa"/>
              <w:bottom w:w="57" w:type="dxa"/>
            </w:tcMar>
          </w:tcPr>
          <w:p w14:paraId="556105B7" w14:textId="250110EF" w:rsidR="00A105C9" w:rsidRDefault="00A105C9" w:rsidP="008D2DAF">
            <w:pPr>
              <w:rPr>
                <w:rFonts w:ascii="Arial" w:hAnsi="Arial" w:cs="Arial"/>
                <w:sz w:val="18"/>
                <w:szCs w:val="18"/>
              </w:rPr>
            </w:pPr>
            <w:r>
              <w:rPr>
                <w:rFonts w:ascii="Arial" w:hAnsi="Arial" w:cs="Arial"/>
                <w:sz w:val="18"/>
                <w:szCs w:val="18"/>
              </w:rPr>
              <w:t>Emotional Liter</w:t>
            </w:r>
            <w:r w:rsidR="00EA18FF">
              <w:rPr>
                <w:rFonts w:ascii="Arial" w:hAnsi="Arial" w:cs="Arial"/>
                <w:sz w:val="18"/>
                <w:szCs w:val="18"/>
              </w:rPr>
              <w:t>acy Support</w:t>
            </w:r>
          </w:p>
        </w:tc>
        <w:tc>
          <w:tcPr>
            <w:tcW w:w="2409" w:type="dxa"/>
            <w:tcMar>
              <w:top w:w="57" w:type="dxa"/>
              <w:bottom w:w="57" w:type="dxa"/>
            </w:tcMar>
          </w:tcPr>
          <w:p w14:paraId="062532E6" w14:textId="1FD3117F" w:rsidR="00A105C9" w:rsidRDefault="0027642C" w:rsidP="007F271A">
            <w:pPr>
              <w:rPr>
                <w:rFonts w:ascii="Arial" w:hAnsi="Arial" w:cs="Arial"/>
                <w:sz w:val="18"/>
                <w:szCs w:val="18"/>
              </w:rPr>
            </w:pPr>
            <w:r>
              <w:rPr>
                <w:rFonts w:ascii="Arial" w:hAnsi="Arial" w:cs="Arial"/>
                <w:sz w:val="18"/>
                <w:szCs w:val="18"/>
              </w:rPr>
              <w:t xml:space="preserve">Opportunities for children experience </w:t>
            </w:r>
            <w:r w:rsidR="001909D7">
              <w:rPr>
                <w:rFonts w:ascii="Arial" w:hAnsi="Arial" w:cs="Arial"/>
                <w:sz w:val="18"/>
                <w:szCs w:val="18"/>
              </w:rPr>
              <w:t xml:space="preserve">emotional issues to discuss and find strategies to handle their </w:t>
            </w:r>
            <w:r w:rsidR="004E34F8">
              <w:rPr>
                <w:rFonts w:ascii="Arial" w:hAnsi="Arial" w:cs="Arial"/>
                <w:sz w:val="18"/>
                <w:szCs w:val="18"/>
              </w:rPr>
              <w:t>problems. 1 to 1 sessions.</w:t>
            </w:r>
          </w:p>
        </w:tc>
        <w:tc>
          <w:tcPr>
            <w:tcW w:w="3828" w:type="dxa"/>
            <w:tcMar>
              <w:top w:w="57" w:type="dxa"/>
              <w:bottom w:w="57" w:type="dxa"/>
            </w:tcMar>
          </w:tcPr>
          <w:p w14:paraId="63F3E277" w14:textId="0ABDD5B3" w:rsidR="00A105C9" w:rsidRDefault="00437D1D" w:rsidP="00437D1D">
            <w:pPr>
              <w:rPr>
                <w:rFonts w:ascii="Arial" w:hAnsi="Arial" w:cs="Arial"/>
                <w:sz w:val="18"/>
                <w:szCs w:val="18"/>
              </w:rPr>
            </w:pPr>
            <w:r w:rsidRPr="00437D1D">
              <w:rPr>
                <w:rFonts w:ascii="Arial" w:hAnsi="Arial" w:cs="Arial"/>
                <w:sz w:val="18"/>
                <w:szCs w:val="18"/>
              </w:rPr>
              <w:t>There has been consistent feedback from schools across the UK that the introduction of</w:t>
            </w:r>
            <w:r>
              <w:rPr>
                <w:rFonts w:ascii="Arial" w:hAnsi="Arial" w:cs="Arial"/>
                <w:sz w:val="18"/>
                <w:szCs w:val="18"/>
              </w:rPr>
              <w:t xml:space="preserve"> </w:t>
            </w:r>
            <w:r w:rsidRPr="00437D1D">
              <w:rPr>
                <w:rFonts w:ascii="Arial" w:hAnsi="Arial" w:cs="Arial"/>
                <w:sz w:val="18"/>
                <w:szCs w:val="18"/>
              </w:rPr>
              <w:t>ELSAs has made a significant positive impact on the emotional wellbeing of children and young</w:t>
            </w:r>
            <w:r>
              <w:rPr>
                <w:rFonts w:ascii="Arial" w:hAnsi="Arial" w:cs="Arial"/>
                <w:sz w:val="18"/>
                <w:szCs w:val="18"/>
              </w:rPr>
              <w:t xml:space="preserve"> </w:t>
            </w:r>
            <w:r w:rsidRPr="00437D1D">
              <w:rPr>
                <w:rFonts w:ascii="Arial" w:hAnsi="Arial" w:cs="Arial"/>
                <w:sz w:val="18"/>
                <w:szCs w:val="18"/>
              </w:rPr>
              <w:t>people and their ability to manage better at school — socially, emotionally and academically.</w:t>
            </w:r>
          </w:p>
          <w:p w14:paraId="2FBBE601" w14:textId="77777777" w:rsidR="00707D87" w:rsidRDefault="00707D87" w:rsidP="00437D1D">
            <w:pPr>
              <w:rPr>
                <w:rFonts w:ascii="Arial" w:hAnsi="Arial" w:cs="Arial"/>
                <w:sz w:val="18"/>
                <w:szCs w:val="18"/>
              </w:rPr>
            </w:pPr>
          </w:p>
          <w:p w14:paraId="5C1E46DE" w14:textId="1DA1D526" w:rsidR="00437D1D" w:rsidRPr="00275A5D" w:rsidRDefault="00275A5D" w:rsidP="00437D1D">
            <w:pPr>
              <w:rPr>
                <w:rFonts w:ascii="Arial" w:hAnsi="Arial" w:cs="Arial"/>
                <w:i/>
                <w:sz w:val="18"/>
                <w:szCs w:val="18"/>
              </w:rPr>
            </w:pPr>
            <w:r w:rsidRPr="00275A5D">
              <w:rPr>
                <w:rFonts w:ascii="Arial" w:hAnsi="Arial" w:cs="Arial"/>
                <w:i/>
                <w:sz w:val="18"/>
                <w:szCs w:val="18"/>
              </w:rPr>
              <w:t xml:space="preserve">Oxfordshire.gov </w:t>
            </w:r>
          </w:p>
        </w:tc>
        <w:tc>
          <w:tcPr>
            <w:tcW w:w="3260" w:type="dxa"/>
            <w:tcMar>
              <w:top w:w="57" w:type="dxa"/>
              <w:bottom w:w="57" w:type="dxa"/>
            </w:tcMar>
          </w:tcPr>
          <w:p w14:paraId="5CFF0F95" w14:textId="1F4C5B02" w:rsidR="00A105C9" w:rsidRDefault="00747BE7" w:rsidP="008D2DAF">
            <w:pPr>
              <w:rPr>
                <w:rFonts w:ascii="Arial" w:hAnsi="Arial" w:cs="Arial"/>
                <w:sz w:val="18"/>
                <w:szCs w:val="18"/>
              </w:rPr>
            </w:pPr>
            <w:r>
              <w:rPr>
                <w:rFonts w:ascii="Arial" w:hAnsi="Arial" w:cs="Arial"/>
                <w:sz w:val="18"/>
                <w:szCs w:val="18"/>
              </w:rPr>
              <w:t xml:space="preserve">Sessions run once a week for 6 weeks. The outcomes and effect of the intervention </w:t>
            </w:r>
            <w:r w:rsidR="00B07B17">
              <w:rPr>
                <w:rFonts w:ascii="Arial" w:hAnsi="Arial" w:cs="Arial"/>
                <w:sz w:val="18"/>
                <w:szCs w:val="18"/>
              </w:rPr>
              <w:t>is then assessed, and next steps are considered.</w:t>
            </w:r>
          </w:p>
          <w:p w14:paraId="10919E06" w14:textId="1C72924E" w:rsidR="00B07B17" w:rsidRDefault="00B07B17" w:rsidP="008D2DAF">
            <w:pPr>
              <w:rPr>
                <w:rFonts w:ascii="Arial" w:hAnsi="Arial" w:cs="Arial"/>
                <w:sz w:val="18"/>
                <w:szCs w:val="18"/>
              </w:rPr>
            </w:pPr>
            <w:r>
              <w:rPr>
                <w:rFonts w:ascii="Arial" w:hAnsi="Arial" w:cs="Arial"/>
                <w:sz w:val="18"/>
                <w:szCs w:val="18"/>
              </w:rPr>
              <w:t>There is also an ongoing dialogue with parents to involve them in the process.</w:t>
            </w:r>
          </w:p>
        </w:tc>
        <w:tc>
          <w:tcPr>
            <w:tcW w:w="1276" w:type="dxa"/>
          </w:tcPr>
          <w:p w14:paraId="3D680AD2" w14:textId="7B5D8AE9" w:rsidR="00A105C9" w:rsidRDefault="00707D87" w:rsidP="008D2DAF">
            <w:pPr>
              <w:rPr>
                <w:rFonts w:ascii="Arial" w:hAnsi="Arial" w:cs="Arial"/>
                <w:sz w:val="18"/>
                <w:szCs w:val="18"/>
              </w:rPr>
            </w:pPr>
            <w:r>
              <w:rPr>
                <w:rFonts w:ascii="Arial" w:hAnsi="Arial" w:cs="Arial"/>
                <w:sz w:val="18"/>
                <w:szCs w:val="18"/>
              </w:rPr>
              <w:t>Rachael Draper</w:t>
            </w:r>
          </w:p>
        </w:tc>
        <w:tc>
          <w:tcPr>
            <w:tcW w:w="1984" w:type="dxa"/>
          </w:tcPr>
          <w:p w14:paraId="5B73EE6F" w14:textId="77777777" w:rsidR="00A105C9" w:rsidRDefault="00A105C9" w:rsidP="008D2DAF">
            <w:pPr>
              <w:rPr>
                <w:rFonts w:ascii="Arial" w:hAnsi="Arial" w:cs="Arial"/>
                <w:sz w:val="18"/>
                <w:szCs w:val="18"/>
              </w:rPr>
            </w:pP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5AEB2961" w:rsidR="00125340" w:rsidRPr="002954A6" w:rsidRDefault="001F2108" w:rsidP="000315F8">
            <w:pPr>
              <w:rPr>
                <w:rFonts w:ascii="Arial" w:hAnsi="Arial" w:cs="Arial"/>
                <w:sz w:val="18"/>
                <w:szCs w:val="18"/>
              </w:rPr>
            </w:pPr>
            <w:r w:rsidRPr="001F2108">
              <w:rPr>
                <w:rFonts w:ascii="Arial" w:hAnsi="Arial" w:cs="Arial"/>
                <w:szCs w:val="18"/>
                <w:highlight w:val="yellow"/>
              </w:rPr>
              <w:t>£6.760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5FC4C66C" w:rsidR="00125340" w:rsidRPr="00AE78F2" w:rsidRDefault="00125340" w:rsidP="007F271A">
            <w:pPr>
              <w:rPr>
                <w:rFonts w:ascii="Arial" w:hAnsi="Arial" w:cs="Arial"/>
                <w:sz w:val="18"/>
                <w:szCs w:val="18"/>
              </w:rPr>
            </w:pPr>
          </w:p>
        </w:tc>
        <w:tc>
          <w:tcPr>
            <w:tcW w:w="2409" w:type="dxa"/>
            <w:tcMar>
              <w:top w:w="57" w:type="dxa"/>
              <w:bottom w:w="57" w:type="dxa"/>
            </w:tcMar>
          </w:tcPr>
          <w:p w14:paraId="4E46B61A" w14:textId="77777777" w:rsidR="00EF2A09" w:rsidRPr="00AE78F2" w:rsidRDefault="00EF2A09" w:rsidP="00EF2A09">
            <w:pPr>
              <w:rPr>
                <w:rFonts w:ascii="Arial" w:hAnsi="Arial" w:cs="Arial"/>
                <w:sz w:val="18"/>
                <w:szCs w:val="18"/>
              </w:rPr>
            </w:pPr>
          </w:p>
        </w:tc>
        <w:tc>
          <w:tcPr>
            <w:tcW w:w="3828" w:type="dxa"/>
            <w:tcMar>
              <w:top w:w="57" w:type="dxa"/>
              <w:bottom w:w="57" w:type="dxa"/>
            </w:tcMar>
          </w:tcPr>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2F550AB7" w14:textId="77777777" w:rsidR="00125340" w:rsidRPr="00AE78F2" w:rsidRDefault="00125340" w:rsidP="008D2DAF">
            <w:pPr>
              <w:rPr>
                <w:rFonts w:ascii="Arial" w:hAnsi="Arial" w:cs="Arial"/>
                <w:sz w:val="18"/>
                <w:szCs w:val="18"/>
              </w:rPr>
            </w:pPr>
          </w:p>
        </w:tc>
        <w:tc>
          <w:tcPr>
            <w:tcW w:w="1276" w:type="dxa"/>
          </w:tcPr>
          <w:p w14:paraId="6C88C9AC" w14:textId="36687106" w:rsidR="00125340" w:rsidRPr="00AE78F2" w:rsidRDefault="00125340" w:rsidP="008D2DAF">
            <w:pPr>
              <w:rPr>
                <w:rFonts w:ascii="Arial" w:hAnsi="Arial" w:cs="Arial"/>
                <w:sz w:val="18"/>
                <w:szCs w:val="18"/>
              </w:rPr>
            </w:pPr>
          </w:p>
        </w:tc>
        <w:tc>
          <w:tcPr>
            <w:tcW w:w="1984" w:type="dxa"/>
          </w:tcPr>
          <w:p w14:paraId="56ADB85B" w14:textId="3BDA07C2" w:rsidR="00125340" w:rsidRPr="00AE78F2" w:rsidRDefault="00125340" w:rsidP="008D2DAF">
            <w:pPr>
              <w:rPr>
                <w:rFonts w:ascii="Arial" w:hAnsi="Arial" w:cs="Arial"/>
                <w:sz w:val="18"/>
                <w:szCs w:val="18"/>
              </w:rPr>
            </w:pPr>
          </w:p>
        </w:tc>
      </w:tr>
      <w:tr w:rsidR="002954A6" w:rsidRPr="002954A6" w14:paraId="5C7EA547" w14:textId="77777777" w:rsidTr="004029AD">
        <w:trPr>
          <w:trHeight w:val="301"/>
        </w:trPr>
        <w:tc>
          <w:tcPr>
            <w:tcW w:w="2235" w:type="dxa"/>
            <w:tcMar>
              <w:top w:w="57" w:type="dxa"/>
              <w:bottom w:w="57" w:type="dxa"/>
            </w:tcMar>
          </w:tcPr>
          <w:p w14:paraId="79069223" w14:textId="485C6EDE" w:rsidR="00125340" w:rsidRPr="00004FB6" w:rsidRDefault="00125340" w:rsidP="00EE50D0">
            <w:pPr>
              <w:rPr>
                <w:rFonts w:ascii="Arial" w:hAnsi="Arial" w:cs="Arial"/>
                <w:sz w:val="18"/>
                <w:szCs w:val="18"/>
              </w:rPr>
            </w:pPr>
          </w:p>
        </w:tc>
        <w:tc>
          <w:tcPr>
            <w:tcW w:w="2409" w:type="dxa"/>
            <w:tcMar>
              <w:top w:w="57" w:type="dxa"/>
              <w:bottom w:w="57" w:type="dxa"/>
            </w:tcMar>
          </w:tcPr>
          <w:p w14:paraId="6F0B1051" w14:textId="5252AA4F" w:rsidR="00917D70" w:rsidRPr="00004FB6" w:rsidRDefault="00917D70" w:rsidP="00C73995">
            <w:pPr>
              <w:rPr>
                <w:rFonts w:ascii="Arial" w:hAnsi="Arial" w:cs="Arial"/>
                <w:sz w:val="18"/>
                <w:szCs w:val="18"/>
              </w:rPr>
            </w:pPr>
          </w:p>
        </w:tc>
        <w:tc>
          <w:tcPr>
            <w:tcW w:w="3828" w:type="dxa"/>
            <w:tcMar>
              <w:top w:w="57" w:type="dxa"/>
              <w:bottom w:w="57" w:type="dxa"/>
            </w:tcMar>
          </w:tcPr>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43410F59" w14:textId="0A1492DC" w:rsidR="00D35464" w:rsidRPr="00004FB6" w:rsidRDefault="00D35464" w:rsidP="00D35464">
            <w:pPr>
              <w:rPr>
                <w:rFonts w:ascii="Arial" w:hAnsi="Arial" w:cs="Arial"/>
                <w:sz w:val="18"/>
                <w:szCs w:val="18"/>
              </w:rPr>
            </w:pPr>
          </w:p>
        </w:tc>
        <w:tc>
          <w:tcPr>
            <w:tcW w:w="1276" w:type="dxa"/>
          </w:tcPr>
          <w:p w14:paraId="31F69D1A" w14:textId="7A3CD06B" w:rsidR="00125340" w:rsidRPr="00004FB6" w:rsidRDefault="00125340" w:rsidP="000315F8">
            <w:pPr>
              <w:rPr>
                <w:rFonts w:ascii="Arial" w:hAnsi="Arial" w:cs="Arial"/>
                <w:sz w:val="18"/>
                <w:szCs w:val="18"/>
              </w:rPr>
            </w:pPr>
          </w:p>
        </w:tc>
        <w:tc>
          <w:tcPr>
            <w:tcW w:w="1984" w:type="dxa"/>
          </w:tcPr>
          <w:p w14:paraId="5CF5CB21" w14:textId="1AFD15DF" w:rsidR="00125340" w:rsidRPr="00004FB6" w:rsidRDefault="00125340" w:rsidP="008D2DAF">
            <w:pPr>
              <w:rPr>
                <w:rFonts w:ascii="Arial" w:hAnsi="Arial" w:cs="Arial"/>
                <w:sz w:val="18"/>
                <w:szCs w:val="18"/>
              </w:rPr>
            </w:pP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1D161025" w:rsidR="00125340" w:rsidRPr="002954A6" w:rsidRDefault="00125340" w:rsidP="000315F8">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1B08E364"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8D2DAF">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B933" w14:textId="77777777" w:rsidR="00256710" w:rsidRDefault="00256710" w:rsidP="00CD68B1">
      <w:r>
        <w:separator/>
      </w:r>
    </w:p>
  </w:endnote>
  <w:endnote w:type="continuationSeparator" w:id="0">
    <w:p w14:paraId="21B3C65C" w14:textId="77777777" w:rsidR="00256710" w:rsidRDefault="0025671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DA04" w14:textId="77777777" w:rsidR="00256710" w:rsidRDefault="00256710" w:rsidP="00CD68B1">
      <w:r>
        <w:separator/>
      </w:r>
    </w:p>
  </w:footnote>
  <w:footnote w:type="continuationSeparator" w:id="0">
    <w:p w14:paraId="6A838BC2" w14:textId="77777777" w:rsidR="00256710" w:rsidRDefault="0025671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F12F3F"/>
    <w:multiLevelType w:val="multilevel"/>
    <w:tmpl w:val="A6A0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0"/>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2"/>
  </w:num>
  <w:num w:numId="22">
    <w:abstractNumId w:val="26"/>
  </w:num>
  <w:num w:numId="23">
    <w:abstractNumId w:val="6"/>
  </w:num>
  <w:num w:numId="24">
    <w:abstractNumId w:val="11"/>
  </w:num>
  <w:num w:numId="25">
    <w:abstractNumId w:val="17"/>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024E"/>
    <w:rsid w:val="000315F8"/>
    <w:rsid w:val="0004399F"/>
    <w:rsid w:val="0004731E"/>
    <w:rsid w:val="000473C9"/>
    <w:rsid w:val="000501F0"/>
    <w:rsid w:val="00052324"/>
    <w:rsid w:val="000557F9"/>
    <w:rsid w:val="0006219B"/>
    <w:rsid w:val="00063367"/>
    <w:rsid w:val="00090C2A"/>
    <w:rsid w:val="000A25FC"/>
    <w:rsid w:val="000A31BA"/>
    <w:rsid w:val="000B25ED"/>
    <w:rsid w:val="000B31D1"/>
    <w:rsid w:val="000B518A"/>
    <w:rsid w:val="000B5413"/>
    <w:rsid w:val="000B6EB1"/>
    <w:rsid w:val="000C37C2"/>
    <w:rsid w:val="000C4CF8"/>
    <w:rsid w:val="000D0B47"/>
    <w:rsid w:val="000D480D"/>
    <w:rsid w:val="000D7ED1"/>
    <w:rsid w:val="000E4243"/>
    <w:rsid w:val="000F6318"/>
    <w:rsid w:val="001025CF"/>
    <w:rsid w:val="001137CF"/>
    <w:rsid w:val="00117186"/>
    <w:rsid w:val="00121D72"/>
    <w:rsid w:val="00121E79"/>
    <w:rsid w:val="00125340"/>
    <w:rsid w:val="00125BA7"/>
    <w:rsid w:val="00131CA9"/>
    <w:rsid w:val="00183395"/>
    <w:rsid w:val="001849D6"/>
    <w:rsid w:val="00187CFF"/>
    <w:rsid w:val="001909D7"/>
    <w:rsid w:val="001B6B57"/>
    <w:rsid w:val="001B794A"/>
    <w:rsid w:val="001C0D34"/>
    <w:rsid w:val="001C686D"/>
    <w:rsid w:val="001E4DBE"/>
    <w:rsid w:val="001E7B91"/>
    <w:rsid w:val="001F2108"/>
    <w:rsid w:val="00232CF5"/>
    <w:rsid w:val="00240F98"/>
    <w:rsid w:val="00254417"/>
    <w:rsid w:val="00254A66"/>
    <w:rsid w:val="00256710"/>
    <w:rsid w:val="00257811"/>
    <w:rsid w:val="00262114"/>
    <w:rsid w:val="002622B6"/>
    <w:rsid w:val="0026276D"/>
    <w:rsid w:val="00267F85"/>
    <w:rsid w:val="00275A5D"/>
    <w:rsid w:val="0027642C"/>
    <w:rsid w:val="002856C3"/>
    <w:rsid w:val="002954A6"/>
    <w:rsid w:val="002962F2"/>
    <w:rsid w:val="002A13A0"/>
    <w:rsid w:val="002B3394"/>
    <w:rsid w:val="002D09F0"/>
    <w:rsid w:val="002D0A33"/>
    <w:rsid w:val="002D22A0"/>
    <w:rsid w:val="002E686F"/>
    <w:rsid w:val="002F6FB5"/>
    <w:rsid w:val="00316185"/>
    <w:rsid w:val="0031671D"/>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0453D"/>
    <w:rsid w:val="004107D2"/>
    <w:rsid w:val="00423264"/>
    <w:rsid w:val="00435936"/>
    <w:rsid w:val="00437D1D"/>
    <w:rsid w:val="00452E58"/>
    <w:rsid w:val="00456ABA"/>
    <w:rsid w:val="004630E3"/>
    <w:rsid w:val="004642B2"/>
    <w:rsid w:val="004642BC"/>
    <w:rsid w:val="004667CF"/>
    <w:rsid w:val="004667DB"/>
    <w:rsid w:val="00481041"/>
    <w:rsid w:val="0049188F"/>
    <w:rsid w:val="00492683"/>
    <w:rsid w:val="00496D7D"/>
    <w:rsid w:val="004B3C35"/>
    <w:rsid w:val="004C5467"/>
    <w:rsid w:val="004D053F"/>
    <w:rsid w:val="004D3FC1"/>
    <w:rsid w:val="004E34F8"/>
    <w:rsid w:val="004E5349"/>
    <w:rsid w:val="004E5B85"/>
    <w:rsid w:val="004E5CA3"/>
    <w:rsid w:val="004F36D5"/>
    <w:rsid w:val="004F6468"/>
    <w:rsid w:val="00501685"/>
    <w:rsid w:val="00503380"/>
    <w:rsid w:val="005278B7"/>
    <w:rsid w:val="00530007"/>
    <w:rsid w:val="00531F4B"/>
    <w:rsid w:val="00540101"/>
    <w:rsid w:val="00540319"/>
    <w:rsid w:val="00541F7B"/>
    <w:rsid w:val="005449CA"/>
    <w:rsid w:val="00546931"/>
    <w:rsid w:val="00557E19"/>
    <w:rsid w:val="00557E9F"/>
    <w:rsid w:val="0056652E"/>
    <w:rsid w:val="005710AB"/>
    <w:rsid w:val="005832BE"/>
    <w:rsid w:val="0058583E"/>
    <w:rsid w:val="00591DD9"/>
    <w:rsid w:val="00597346"/>
    <w:rsid w:val="005A04D4"/>
    <w:rsid w:val="005A25B5"/>
    <w:rsid w:val="005A3451"/>
    <w:rsid w:val="005A38BD"/>
    <w:rsid w:val="005D06F3"/>
    <w:rsid w:val="005E2CF9"/>
    <w:rsid w:val="005E54F3"/>
    <w:rsid w:val="00601130"/>
    <w:rsid w:val="00611495"/>
    <w:rsid w:val="00614AD2"/>
    <w:rsid w:val="00620176"/>
    <w:rsid w:val="00626887"/>
    <w:rsid w:val="00630044"/>
    <w:rsid w:val="00630BE0"/>
    <w:rsid w:val="00636313"/>
    <w:rsid w:val="00636F61"/>
    <w:rsid w:val="00683A3C"/>
    <w:rsid w:val="006B358C"/>
    <w:rsid w:val="006C756B"/>
    <w:rsid w:val="006C7C85"/>
    <w:rsid w:val="006D2A5B"/>
    <w:rsid w:val="006D447D"/>
    <w:rsid w:val="006D4FFE"/>
    <w:rsid w:val="006D5E63"/>
    <w:rsid w:val="006E6C0F"/>
    <w:rsid w:val="006F0B6A"/>
    <w:rsid w:val="006F2883"/>
    <w:rsid w:val="00700CA9"/>
    <w:rsid w:val="00707D87"/>
    <w:rsid w:val="007335B7"/>
    <w:rsid w:val="00733D11"/>
    <w:rsid w:val="00743BF3"/>
    <w:rsid w:val="00746605"/>
    <w:rsid w:val="00747BE7"/>
    <w:rsid w:val="007537B4"/>
    <w:rsid w:val="00762A62"/>
    <w:rsid w:val="00765EFB"/>
    <w:rsid w:val="00766387"/>
    <w:rsid w:val="00767E1D"/>
    <w:rsid w:val="00794AFB"/>
    <w:rsid w:val="00797116"/>
    <w:rsid w:val="007A2742"/>
    <w:rsid w:val="007B141B"/>
    <w:rsid w:val="007B228E"/>
    <w:rsid w:val="007C2B91"/>
    <w:rsid w:val="007C4F4A"/>
    <w:rsid w:val="007C639E"/>
    <w:rsid w:val="007C6932"/>
    <w:rsid w:val="007C749E"/>
    <w:rsid w:val="007F271A"/>
    <w:rsid w:val="007F3C16"/>
    <w:rsid w:val="00804267"/>
    <w:rsid w:val="00827203"/>
    <w:rsid w:val="0084389C"/>
    <w:rsid w:val="00845265"/>
    <w:rsid w:val="0085024F"/>
    <w:rsid w:val="00863790"/>
    <w:rsid w:val="00864593"/>
    <w:rsid w:val="00883A39"/>
    <w:rsid w:val="0088412D"/>
    <w:rsid w:val="008B7FE5"/>
    <w:rsid w:val="008C10E9"/>
    <w:rsid w:val="008D58CE"/>
    <w:rsid w:val="008E364E"/>
    <w:rsid w:val="008E64E9"/>
    <w:rsid w:val="008E6A4B"/>
    <w:rsid w:val="008F0F73"/>
    <w:rsid w:val="008F69EC"/>
    <w:rsid w:val="009021E8"/>
    <w:rsid w:val="00906080"/>
    <w:rsid w:val="009079EE"/>
    <w:rsid w:val="00914D6D"/>
    <w:rsid w:val="00915380"/>
    <w:rsid w:val="00917D70"/>
    <w:rsid w:val="009242F1"/>
    <w:rsid w:val="00972129"/>
    <w:rsid w:val="00977670"/>
    <w:rsid w:val="009848D7"/>
    <w:rsid w:val="00992C5E"/>
    <w:rsid w:val="009962E4"/>
    <w:rsid w:val="009B3DB1"/>
    <w:rsid w:val="009E7A9D"/>
    <w:rsid w:val="009F1341"/>
    <w:rsid w:val="009F480D"/>
    <w:rsid w:val="00A00036"/>
    <w:rsid w:val="00A0172E"/>
    <w:rsid w:val="00A105C9"/>
    <w:rsid w:val="00A13FBB"/>
    <w:rsid w:val="00A24C51"/>
    <w:rsid w:val="00A32773"/>
    <w:rsid w:val="00A33F73"/>
    <w:rsid w:val="00A37195"/>
    <w:rsid w:val="00A37D2D"/>
    <w:rsid w:val="00A439AF"/>
    <w:rsid w:val="00A57107"/>
    <w:rsid w:val="00A60ECF"/>
    <w:rsid w:val="00A6273A"/>
    <w:rsid w:val="00A6366C"/>
    <w:rsid w:val="00A63E4B"/>
    <w:rsid w:val="00A77153"/>
    <w:rsid w:val="00A8709B"/>
    <w:rsid w:val="00AB5B2A"/>
    <w:rsid w:val="00AE199A"/>
    <w:rsid w:val="00AE66C2"/>
    <w:rsid w:val="00AE77EC"/>
    <w:rsid w:val="00AE78F2"/>
    <w:rsid w:val="00B01C9A"/>
    <w:rsid w:val="00B07B17"/>
    <w:rsid w:val="00B13714"/>
    <w:rsid w:val="00B17B33"/>
    <w:rsid w:val="00B23F0B"/>
    <w:rsid w:val="00B31AA4"/>
    <w:rsid w:val="00B3409B"/>
    <w:rsid w:val="00B369C7"/>
    <w:rsid w:val="00B36BB9"/>
    <w:rsid w:val="00B42B0F"/>
    <w:rsid w:val="00B44A21"/>
    <w:rsid w:val="00B44E17"/>
    <w:rsid w:val="00B50E67"/>
    <w:rsid w:val="00B55BC5"/>
    <w:rsid w:val="00B60E7C"/>
    <w:rsid w:val="00B63631"/>
    <w:rsid w:val="00B668B6"/>
    <w:rsid w:val="00B7195B"/>
    <w:rsid w:val="00B72939"/>
    <w:rsid w:val="00B80272"/>
    <w:rsid w:val="00B9382E"/>
    <w:rsid w:val="00BA3C3E"/>
    <w:rsid w:val="00BC090A"/>
    <w:rsid w:val="00BC54E1"/>
    <w:rsid w:val="00BC64F4"/>
    <w:rsid w:val="00BC7733"/>
    <w:rsid w:val="00BE3670"/>
    <w:rsid w:val="00BE5BCA"/>
    <w:rsid w:val="00C00F3C"/>
    <w:rsid w:val="00C04C4C"/>
    <w:rsid w:val="00C068B2"/>
    <w:rsid w:val="00C102E1"/>
    <w:rsid w:val="00C127EB"/>
    <w:rsid w:val="00C14FAE"/>
    <w:rsid w:val="00C20664"/>
    <w:rsid w:val="00C23339"/>
    <w:rsid w:val="00C32D5C"/>
    <w:rsid w:val="00C34113"/>
    <w:rsid w:val="00C35120"/>
    <w:rsid w:val="00C416E8"/>
    <w:rsid w:val="00C70B05"/>
    <w:rsid w:val="00C73995"/>
    <w:rsid w:val="00C77968"/>
    <w:rsid w:val="00C8030B"/>
    <w:rsid w:val="00C9531C"/>
    <w:rsid w:val="00CA1AF5"/>
    <w:rsid w:val="00CD2230"/>
    <w:rsid w:val="00CD2281"/>
    <w:rsid w:val="00CD68B1"/>
    <w:rsid w:val="00CE1584"/>
    <w:rsid w:val="00CF02DE"/>
    <w:rsid w:val="00CF1B9B"/>
    <w:rsid w:val="00D11A2D"/>
    <w:rsid w:val="00D206BA"/>
    <w:rsid w:val="00D309A5"/>
    <w:rsid w:val="00D30F27"/>
    <w:rsid w:val="00D35464"/>
    <w:rsid w:val="00D370F4"/>
    <w:rsid w:val="00D4247C"/>
    <w:rsid w:val="00D46E95"/>
    <w:rsid w:val="00D47BD7"/>
    <w:rsid w:val="00D504EA"/>
    <w:rsid w:val="00D50731"/>
    <w:rsid w:val="00D51EA2"/>
    <w:rsid w:val="00D82EF5"/>
    <w:rsid w:val="00D8454C"/>
    <w:rsid w:val="00D9429A"/>
    <w:rsid w:val="00D948AF"/>
    <w:rsid w:val="00DC1FD4"/>
    <w:rsid w:val="00DC3F30"/>
    <w:rsid w:val="00DE33BF"/>
    <w:rsid w:val="00DF76AB"/>
    <w:rsid w:val="00E04EE8"/>
    <w:rsid w:val="00E106F9"/>
    <w:rsid w:val="00E11D21"/>
    <w:rsid w:val="00E20F63"/>
    <w:rsid w:val="00E25DDA"/>
    <w:rsid w:val="00E34A8F"/>
    <w:rsid w:val="00E354EA"/>
    <w:rsid w:val="00E35628"/>
    <w:rsid w:val="00E44A13"/>
    <w:rsid w:val="00E5066A"/>
    <w:rsid w:val="00E865E4"/>
    <w:rsid w:val="00E96E48"/>
    <w:rsid w:val="00EA18FF"/>
    <w:rsid w:val="00EB090F"/>
    <w:rsid w:val="00EB445A"/>
    <w:rsid w:val="00EB4978"/>
    <w:rsid w:val="00EB7216"/>
    <w:rsid w:val="00ED0F8C"/>
    <w:rsid w:val="00ED4CF9"/>
    <w:rsid w:val="00EE4D95"/>
    <w:rsid w:val="00EE50D0"/>
    <w:rsid w:val="00EF2A09"/>
    <w:rsid w:val="00EF2C1C"/>
    <w:rsid w:val="00F1136E"/>
    <w:rsid w:val="00F148B0"/>
    <w:rsid w:val="00F17FBE"/>
    <w:rsid w:val="00F25DF2"/>
    <w:rsid w:val="00F359FE"/>
    <w:rsid w:val="00F36497"/>
    <w:rsid w:val="00F367C9"/>
    <w:rsid w:val="00F54E2A"/>
    <w:rsid w:val="00F55645"/>
    <w:rsid w:val="00F55DE6"/>
    <w:rsid w:val="00F61904"/>
    <w:rsid w:val="00F71231"/>
    <w:rsid w:val="00F84A60"/>
    <w:rsid w:val="00F85CBD"/>
    <w:rsid w:val="00F87EC9"/>
    <w:rsid w:val="00F904D6"/>
    <w:rsid w:val="00F93C25"/>
    <w:rsid w:val="00F9458B"/>
    <w:rsid w:val="00F970BA"/>
    <w:rsid w:val="00FB153F"/>
    <w:rsid w:val="00FB223A"/>
    <w:rsid w:val="00FC0358"/>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rt0xe">
    <w:name w:val="trt0xe"/>
    <w:basedOn w:val="Normal"/>
    <w:rsid w:val="00BC64F4"/>
    <w:rPr>
      <w:rFonts w:ascii="Times New Roman" w:eastAsia="Times New Roman" w:hAnsi="Times New Roman" w:cs="Times New Roman"/>
      <w:sz w:val="24"/>
      <w:szCs w:val="24"/>
      <w:lang w:eastAsia="en-GB"/>
    </w:rPr>
  </w:style>
  <w:style w:type="character" w:customStyle="1" w:styleId="ilfuvd">
    <w:name w:val="ilfuvd"/>
    <w:basedOn w:val="DefaultParagraphFont"/>
    <w:rsid w:val="00EB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4016">
      <w:bodyDiv w:val="1"/>
      <w:marLeft w:val="0"/>
      <w:marRight w:val="0"/>
      <w:marTop w:val="0"/>
      <w:marBottom w:val="0"/>
      <w:divBdr>
        <w:top w:val="none" w:sz="0" w:space="0" w:color="auto"/>
        <w:left w:val="none" w:sz="0" w:space="0" w:color="auto"/>
        <w:bottom w:val="none" w:sz="0" w:space="0" w:color="auto"/>
        <w:right w:val="none" w:sz="0" w:space="0" w:color="auto"/>
      </w:divBdr>
      <w:divsChild>
        <w:div w:id="1074357606">
          <w:marLeft w:val="0"/>
          <w:marRight w:val="0"/>
          <w:marTop w:val="0"/>
          <w:marBottom w:val="0"/>
          <w:divBdr>
            <w:top w:val="none" w:sz="0" w:space="0" w:color="auto"/>
            <w:left w:val="none" w:sz="0" w:space="0" w:color="auto"/>
            <w:bottom w:val="none" w:sz="0" w:space="0" w:color="auto"/>
            <w:right w:val="none" w:sz="0" w:space="0" w:color="auto"/>
          </w:divBdr>
          <w:divsChild>
            <w:div w:id="1255743275">
              <w:marLeft w:val="0"/>
              <w:marRight w:val="0"/>
              <w:marTop w:val="0"/>
              <w:marBottom w:val="0"/>
              <w:divBdr>
                <w:top w:val="none" w:sz="0" w:space="0" w:color="auto"/>
                <w:left w:val="none" w:sz="0" w:space="0" w:color="auto"/>
                <w:bottom w:val="none" w:sz="0" w:space="0" w:color="auto"/>
                <w:right w:val="none" w:sz="0" w:space="0" w:color="auto"/>
              </w:divBdr>
              <w:divsChild>
                <w:div w:id="949356623">
                  <w:marLeft w:val="0"/>
                  <w:marRight w:val="0"/>
                  <w:marTop w:val="0"/>
                  <w:marBottom w:val="0"/>
                  <w:divBdr>
                    <w:top w:val="none" w:sz="0" w:space="0" w:color="auto"/>
                    <w:left w:val="none" w:sz="0" w:space="0" w:color="auto"/>
                    <w:bottom w:val="none" w:sz="0" w:space="0" w:color="auto"/>
                    <w:right w:val="none" w:sz="0" w:space="0" w:color="auto"/>
                  </w:divBdr>
                  <w:divsChild>
                    <w:div w:id="1070694003">
                      <w:marLeft w:val="0"/>
                      <w:marRight w:val="0"/>
                      <w:marTop w:val="45"/>
                      <w:marBottom w:val="0"/>
                      <w:divBdr>
                        <w:top w:val="none" w:sz="0" w:space="0" w:color="auto"/>
                        <w:left w:val="none" w:sz="0" w:space="0" w:color="auto"/>
                        <w:bottom w:val="none" w:sz="0" w:space="0" w:color="auto"/>
                        <w:right w:val="none" w:sz="0" w:space="0" w:color="auto"/>
                      </w:divBdr>
                      <w:divsChild>
                        <w:div w:id="943421640">
                          <w:marLeft w:val="0"/>
                          <w:marRight w:val="0"/>
                          <w:marTop w:val="0"/>
                          <w:marBottom w:val="0"/>
                          <w:divBdr>
                            <w:top w:val="none" w:sz="0" w:space="0" w:color="auto"/>
                            <w:left w:val="none" w:sz="0" w:space="0" w:color="auto"/>
                            <w:bottom w:val="none" w:sz="0" w:space="0" w:color="auto"/>
                            <w:right w:val="none" w:sz="0" w:space="0" w:color="auto"/>
                          </w:divBdr>
                          <w:divsChild>
                            <w:div w:id="1435596343">
                              <w:marLeft w:val="2070"/>
                              <w:marRight w:val="3960"/>
                              <w:marTop w:val="0"/>
                              <w:marBottom w:val="0"/>
                              <w:divBdr>
                                <w:top w:val="none" w:sz="0" w:space="0" w:color="auto"/>
                                <w:left w:val="none" w:sz="0" w:space="0" w:color="auto"/>
                                <w:bottom w:val="none" w:sz="0" w:space="0" w:color="auto"/>
                                <w:right w:val="none" w:sz="0" w:space="0" w:color="auto"/>
                              </w:divBdr>
                              <w:divsChild>
                                <w:div w:id="626400177">
                                  <w:marLeft w:val="0"/>
                                  <w:marRight w:val="0"/>
                                  <w:marTop w:val="0"/>
                                  <w:marBottom w:val="0"/>
                                  <w:divBdr>
                                    <w:top w:val="none" w:sz="0" w:space="0" w:color="auto"/>
                                    <w:left w:val="none" w:sz="0" w:space="0" w:color="auto"/>
                                    <w:bottom w:val="none" w:sz="0" w:space="0" w:color="auto"/>
                                    <w:right w:val="none" w:sz="0" w:space="0" w:color="auto"/>
                                  </w:divBdr>
                                  <w:divsChild>
                                    <w:div w:id="1024938264">
                                      <w:marLeft w:val="0"/>
                                      <w:marRight w:val="0"/>
                                      <w:marTop w:val="0"/>
                                      <w:marBottom w:val="0"/>
                                      <w:divBdr>
                                        <w:top w:val="none" w:sz="0" w:space="0" w:color="auto"/>
                                        <w:left w:val="none" w:sz="0" w:space="0" w:color="auto"/>
                                        <w:bottom w:val="none" w:sz="0" w:space="0" w:color="auto"/>
                                        <w:right w:val="none" w:sz="0" w:space="0" w:color="auto"/>
                                      </w:divBdr>
                                      <w:divsChild>
                                        <w:div w:id="1126047824">
                                          <w:marLeft w:val="0"/>
                                          <w:marRight w:val="0"/>
                                          <w:marTop w:val="0"/>
                                          <w:marBottom w:val="0"/>
                                          <w:divBdr>
                                            <w:top w:val="none" w:sz="0" w:space="0" w:color="auto"/>
                                            <w:left w:val="none" w:sz="0" w:space="0" w:color="auto"/>
                                            <w:bottom w:val="none" w:sz="0" w:space="0" w:color="auto"/>
                                            <w:right w:val="none" w:sz="0" w:space="0" w:color="auto"/>
                                          </w:divBdr>
                                          <w:divsChild>
                                            <w:div w:id="948857949">
                                              <w:marLeft w:val="0"/>
                                              <w:marRight w:val="0"/>
                                              <w:marTop w:val="90"/>
                                              <w:marBottom w:val="0"/>
                                              <w:divBdr>
                                                <w:top w:val="none" w:sz="0" w:space="0" w:color="auto"/>
                                                <w:left w:val="none" w:sz="0" w:space="0" w:color="auto"/>
                                                <w:bottom w:val="none" w:sz="0" w:space="0" w:color="auto"/>
                                                <w:right w:val="none" w:sz="0" w:space="0" w:color="auto"/>
                                              </w:divBdr>
                                              <w:divsChild>
                                                <w:div w:id="1825387762">
                                                  <w:marLeft w:val="0"/>
                                                  <w:marRight w:val="0"/>
                                                  <w:marTop w:val="0"/>
                                                  <w:marBottom w:val="0"/>
                                                  <w:divBdr>
                                                    <w:top w:val="none" w:sz="0" w:space="0" w:color="auto"/>
                                                    <w:left w:val="none" w:sz="0" w:space="0" w:color="auto"/>
                                                    <w:bottom w:val="none" w:sz="0" w:space="0" w:color="auto"/>
                                                    <w:right w:val="none" w:sz="0" w:space="0" w:color="auto"/>
                                                  </w:divBdr>
                                                  <w:divsChild>
                                                    <w:div w:id="1265841008">
                                                      <w:marLeft w:val="0"/>
                                                      <w:marRight w:val="0"/>
                                                      <w:marTop w:val="0"/>
                                                      <w:marBottom w:val="0"/>
                                                      <w:divBdr>
                                                        <w:top w:val="none" w:sz="0" w:space="0" w:color="auto"/>
                                                        <w:left w:val="none" w:sz="0" w:space="0" w:color="auto"/>
                                                        <w:bottom w:val="none" w:sz="0" w:space="0" w:color="auto"/>
                                                        <w:right w:val="none" w:sz="0" w:space="0" w:color="auto"/>
                                                      </w:divBdr>
                                                      <w:divsChild>
                                                        <w:div w:id="1397322038">
                                                          <w:marLeft w:val="0"/>
                                                          <w:marRight w:val="0"/>
                                                          <w:marTop w:val="0"/>
                                                          <w:marBottom w:val="390"/>
                                                          <w:divBdr>
                                                            <w:top w:val="none" w:sz="0" w:space="0" w:color="auto"/>
                                                            <w:left w:val="none" w:sz="0" w:space="0" w:color="auto"/>
                                                            <w:bottom w:val="none" w:sz="0" w:space="0" w:color="auto"/>
                                                            <w:right w:val="none" w:sz="0" w:space="0" w:color="auto"/>
                                                          </w:divBdr>
                                                          <w:divsChild>
                                                            <w:div w:id="752320033">
                                                              <w:marLeft w:val="0"/>
                                                              <w:marRight w:val="0"/>
                                                              <w:marTop w:val="0"/>
                                                              <w:marBottom w:val="0"/>
                                                              <w:divBdr>
                                                                <w:top w:val="none" w:sz="0" w:space="0" w:color="auto"/>
                                                                <w:left w:val="none" w:sz="0" w:space="0" w:color="auto"/>
                                                                <w:bottom w:val="none" w:sz="0" w:space="0" w:color="auto"/>
                                                                <w:right w:val="none" w:sz="0" w:space="0" w:color="auto"/>
                                                              </w:divBdr>
                                                              <w:divsChild>
                                                                <w:div w:id="1991320463">
                                                                  <w:marLeft w:val="0"/>
                                                                  <w:marRight w:val="0"/>
                                                                  <w:marTop w:val="0"/>
                                                                  <w:marBottom w:val="0"/>
                                                                  <w:divBdr>
                                                                    <w:top w:val="none" w:sz="0" w:space="0" w:color="auto"/>
                                                                    <w:left w:val="none" w:sz="0" w:space="0" w:color="auto"/>
                                                                    <w:bottom w:val="none" w:sz="0" w:space="0" w:color="auto"/>
                                                                    <w:right w:val="none" w:sz="0" w:space="0" w:color="auto"/>
                                                                  </w:divBdr>
                                                                  <w:divsChild>
                                                                    <w:div w:id="313143950">
                                                                      <w:marLeft w:val="0"/>
                                                                      <w:marRight w:val="0"/>
                                                                      <w:marTop w:val="0"/>
                                                                      <w:marBottom w:val="0"/>
                                                                      <w:divBdr>
                                                                        <w:top w:val="none" w:sz="0" w:space="0" w:color="auto"/>
                                                                        <w:left w:val="none" w:sz="0" w:space="0" w:color="auto"/>
                                                                        <w:bottom w:val="none" w:sz="0" w:space="0" w:color="auto"/>
                                                                        <w:right w:val="none" w:sz="0" w:space="0" w:color="auto"/>
                                                                      </w:divBdr>
                                                                      <w:divsChild>
                                                                        <w:div w:id="1697464695">
                                                                          <w:marLeft w:val="0"/>
                                                                          <w:marRight w:val="0"/>
                                                                          <w:marTop w:val="0"/>
                                                                          <w:marBottom w:val="0"/>
                                                                          <w:divBdr>
                                                                            <w:top w:val="none" w:sz="0" w:space="0" w:color="auto"/>
                                                                            <w:left w:val="none" w:sz="0" w:space="0" w:color="auto"/>
                                                                            <w:bottom w:val="none" w:sz="0" w:space="0" w:color="auto"/>
                                                                            <w:right w:val="none" w:sz="0" w:space="0" w:color="auto"/>
                                                                          </w:divBdr>
                                                                          <w:divsChild>
                                                                            <w:div w:id="1455513816">
                                                                              <w:marLeft w:val="0"/>
                                                                              <w:marRight w:val="0"/>
                                                                              <w:marTop w:val="0"/>
                                                                              <w:marBottom w:val="0"/>
                                                                              <w:divBdr>
                                                                                <w:top w:val="none" w:sz="0" w:space="0" w:color="auto"/>
                                                                                <w:left w:val="none" w:sz="0" w:space="0" w:color="auto"/>
                                                                                <w:bottom w:val="none" w:sz="0" w:space="0" w:color="auto"/>
                                                                                <w:right w:val="none" w:sz="0" w:space="0" w:color="auto"/>
                                                                              </w:divBdr>
                                                                              <w:divsChild>
                                                                                <w:div w:id="1412192795">
                                                                                  <w:marLeft w:val="0"/>
                                                                                  <w:marRight w:val="0"/>
                                                                                  <w:marTop w:val="0"/>
                                                                                  <w:marBottom w:val="0"/>
                                                                                  <w:divBdr>
                                                                                    <w:top w:val="none" w:sz="0" w:space="0" w:color="auto"/>
                                                                                    <w:left w:val="none" w:sz="0" w:space="0" w:color="auto"/>
                                                                                    <w:bottom w:val="none" w:sz="0" w:space="0" w:color="auto"/>
                                                                                    <w:right w:val="none" w:sz="0" w:space="0" w:color="auto"/>
                                                                                  </w:divBdr>
                                                                                  <w:divsChild>
                                                                                    <w:div w:id="9709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elements/1.1/"/>
    <ds:schemaRef ds:uri="http://purl.org/dc/dcmitype/"/>
    <ds:schemaRef ds:uri="http://purl.org/dc/terms/"/>
    <ds:schemaRef ds:uri="http://schemas.openxmlformats.org/package/2006/metadata/core-properties"/>
    <ds:schemaRef ds:uri="62bda6d9-15dd-4797-9609-2d5e8913862c"/>
    <ds:schemaRef ds:uri="b8cb3cbd-ce5c-4a72-9da4-9013f91c5903"/>
    <ds:schemaRef ds:uri="http://www.w3.org/XML/1998/namespace"/>
  </ds:schemaRefs>
</ds:datastoreItem>
</file>

<file path=customXml/itemProps6.xml><?xml version="1.0" encoding="utf-8"?>
<ds:datastoreItem xmlns:ds="http://schemas.openxmlformats.org/officeDocument/2006/customXml" ds:itemID="{2DAF7C77-7868-4278-9A43-7CB4CB36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4AF87663</Template>
  <TotalTime>6</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Lindsey Hermon</cp:lastModifiedBy>
  <cp:revision>4</cp:revision>
  <cp:lastPrinted>2016-08-10T08:54:00Z</cp:lastPrinted>
  <dcterms:created xsi:type="dcterms:W3CDTF">2019-02-06T12:47:00Z</dcterms:created>
  <dcterms:modified xsi:type="dcterms:W3CDTF">2019-03-22T11:46:00Z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