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81" w:rsidRDefault="00B73BB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Keevil </w:t>
      </w:r>
      <w:proofErr w:type="spellStart"/>
      <w:r>
        <w:rPr>
          <w:b/>
          <w:bCs/>
          <w:sz w:val="40"/>
          <w:szCs w:val="40"/>
        </w:rPr>
        <w:t>CofE</w:t>
      </w:r>
      <w:proofErr w:type="spellEnd"/>
      <w:r>
        <w:rPr>
          <w:b/>
          <w:bCs/>
          <w:sz w:val="40"/>
          <w:szCs w:val="40"/>
        </w:rPr>
        <w:t xml:space="preserve"> Academy English Curriculum Overview Y</w:t>
      </w:r>
      <w:r w:rsidR="00815DF3">
        <w:rPr>
          <w:b/>
          <w:bCs/>
          <w:sz w:val="40"/>
          <w:szCs w:val="40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4"/>
        <w:gridCol w:w="3195"/>
        <w:gridCol w:w="3195"/>
        <w:gridCol w:w="3195"/>
        <w:gridCol w:w="3195"/>
        <w:gridCol w:w="3195"/>
      </w:tblGrid>
      <w:tr w:rsidR="00B73BB9" w:rsidTr="00D568DA">
        <w:tc>
          <w:tcPr>
            <w:tcW w:w="3192" w:type="dxa"/>
            <w:shd w:val="clear" w:color="auto" w:fill="BDD6EE" w:themeFill="accent1" w:themeFillTint="66"/>
          </w:tcPr>
          <w:p w:rsidR="00B73BB9" w:rsidRDefault="00B73BB9" w:rsidP="00815DF3">
            <w:r>
              <w:t>English Y</w:t>
            </w:r>
            <w:r w:rsidR="00815DF3">
              <w:t>6</w:t>
            </w:r>
          </w:p>
        </w:tc>
        <w:tc>
          <w:tcPr>
            <w:tcW w:w="3194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</w:tr>
      <w:tr w:rsidR="00815DF3" w:rsidTr="00815DF3">
        <w:trPr>
          <w:trHeight w:val="2009"/>
        </w:trPr>
        <w:tc>
          <w:tcPr>
            <w:tcW w:w="3192" w:type="dxa"/>
            <w:shd w:val="clear" w:color="auto" w:fill="BDD6EE" w:themeFill="accent1" w:themeFillTint="66"/>
          </w:tcPr>
          <w:p w:rsidR="00815DF3" w:rsidRDefault="00815DF3" w:rsidP="00815DF3">
            <w:r>
              <w:t xml:space="preserve">Writing  </w:t>
            </w:r>
          </w:p>
        </w:tc>
        <w:tc>
          <w:tcPr>
            <w:tcW w:w="3194" w:type="dxa"/>
          </w:tcPr>
          <w:p w:rsidR="00815DF3" w:rsidRDefault="00815DF3" w:rsidP="00815DF3">
            <w:pPr>
              <w:jc w:val="center"/>
            </w:pPr>
            <w:r>
              <w:t>Biography</w:t>
            </w:r>
          </w:p>
          <w:p w:rsidR="00815DF3" w:rsidRDefault="00815DF3" w:rsidP="00815DF3">
            <w:pPr>
              <w:jc w:val="center"/>
            </w:pPr>
            <w:r>
              <w:t>Key Text: SHACKLTON’S JOURNEY (Biographies and auto biographies)</w:t>
            </w:r>
          </w:p>
          <w:p w:rsidR="00815DF3" w:rsidRDefault="00815DF3" w:rsidP="00815DF3"/>
          <w:p w:rsidR="00815DF3" w:rsidRDefault="00815DF3" w:rsidP="00815DF3">
            <w:r>
              <w:t>Including 1 session per week free write</w:t>
            </w:r>
          </w:p>
          <w:p w:rsidR="00815DF3" w:rsidRDefault="00815DF3" w:rsidP="00815DF3"/>
          <w:p w:rsidR="00815DF3" w:rsidRDefault="00815DF3" w:rsidP="00815DF3"/>
        </w:tc>
        <w:tc>
          <w:tcPr>
            <w:tcW w:w="3195" w:type="dxa"/>
          </w:tcPr>
          <w:p w:rsidR="00815DF3" w:rsidRDefault="00815DF3" w:rsidP="00815DF3">
            <w:pPr>
              <w:jc w:val="center"/>
            </w:pPr>
            <w:r>
              <w:t>Key Text: - COSMIC</w:t>
            </w:r>
          </w:p>
          <w:p w:rsidR="00815DF3" w:rsidRDefault="00815DF3" w:rsidP="00815DF3">
            <w:pPr>
              <w:jc w:val="center"/>
            </w:pPr>
            <w:r>
              <w:t>By Frank Cottrell Boyce</w:t>
            </w:r>
          </w:p>
          <w:p w:rsidR="00815DF3" w:rsidRDefault="00815DF3" w:rsidP="00815DF3"/>
          <w:p w:rsidR="00815DF3" w:rsidRDefault="00815DF3" w:rsidP="00815DF3">
            <w:r>
              <w:t>Including 1 session per week free write</w:t>
            </w:r>
          </w:p>
        </w:tc>
        <w:tc>
          <w:tcPr>
            <w:tcW w:w="3195" w:type="dxa"/>
          </w:tcPr>
          <w:p w:rsidR="00815DF3" w:rsidRDefault="00815DF3" w:rsidP="00815DF3">
            <w:pPr>
              <w:jc w:val="center"/>
            </w:pPr>
            <w:r>
              <w:t>Key Text</w:t>
            </w:r>
          </w:p>
          <w:p w:rsidR="00815DF3" w:rsidRDefault="00815DF3" w:rsidP="00815DF3">
            <w:r w:rsidRPr="00B1260D">
              <w:rPr>
                <w:caps/>
              </w:rPr>
              <w:t>The Nowhere Emporium</w:t>
            </w:r>
            <w:r>
              <w:t xml:space="preserve"> </w:t>
            </w:r>
          </w:p>
          <w:p w:rsidR="00815DF3" w:rsidRDefault="00815DF3" w:rsidP="00815DF3">
            <w:r>
              <w:t xml:space="preserve">By: </w:t>
            </w:r>
            <w:r w:rsidRPr="00B1260D">
              <w:t>Ross Mackenzie</w:t>
            </w:r>
          </w:p>
          <w:p w:rsidR="00815DF3" w:rsidRDefault="00815DF3" w:rsidP="00815DF3"/>
          <w:p w:rsidR="00815DF3" w:rsidRDefault="00815DF3" w:rsidP="00815DF3">
            <w:r>
              <w:t>Including 1 session per week free write</w:t>
            </w:r>
          </w:p>
          <w:p w:rsidR="00815DF3" w:rsidRDefault="00815DF3" w:rsidP="00815DF3"/>
          <w:p w:rsidR="00815DF3" w:rsidRDefault="00815DF3" w:rsidP="00815DF3"/>
        </w:tc>
        <w:tc>
          <w:tcPr>
            <w:tcW w:w="3195" w:type="dxa"/>
          </w:tcPr>
          <w:p w:rsidR="00815DF3" w:rsidRDefault="00815DF3" w:rsidP="00815DF3">
            <w:pPr>
              <w:jc w:val="center"/>
            </w:pPr>
            <w:r>
              <w:t xml:space="preserve">Key Text: </w:t>
            </w:r>
          </w:p>
          <w:p w:rsidR="00815DF3" w:rsidRDefault="00815DF3" w:rsidP="00815DF3">
            <w:pPr>
              <w:jc w:val="center"/>
              <w:rPr>
                <w:caps/>
              </w:rPr>
            </w:pPr>
            <w:r w:rsidRPr="007458B3">
              <w:rPr>
                <w:caps/>
              </w:rPr>
              <w:t>Why the Whales Came</w:t>
            </w:r>
          </w:p>
          <w:p w:rsidR="00815DF3" w:rsidRDefault="00815DF3" w:rsidP="00815DF3">
            <w:pPr>
              <w:jc w:val="center"/>
            </w:pPr>
            <w:r>
              <w:rPr>
                <w:caps/>
              </w:rPr>
              <w:t>by:</w:t>
            </w:r>
            <w:r>
              <w:t xml:space="preserve"> Michael Morpurgo</w:t>
            </w:r>
          </w:p>
          <w:p w:rsidR="00815DF3" w:rsidRDefault="00815DF3" w:rsidP="00815DF3">
            <w:pPr>
              <w:jc w:val="center"/>
              <w:rPr>
                <w:caps/>
              </w:rPr>
            </w:pPr>
          </w:p>
          <w:p w:rsidR="00815DF3" w:rsidRDefault="00815DF3" w:rsidP="00815DF3">
            <w:pPr>
              <w:jc w:val="center"/>
            </w:pPr>
            <w:r>
              <w:t>Additional texts</w:t>
            </w:r>
          </w:p>
          <w:p w:rsidR="00815DF3" w:rsidRPr="008805FC" w:rsidRDefault="00815DF3" w:rsidP="00815DF3">
            <w:pPr>
              <w:jc w:val="center"/>
            </w:pPr>
            <w:r>
              <w:t>Letters from the Lighthouse</w:t>
            </w:r>
          </w:p>
          <w:p w:rsidR="00815DF3" w:rsidRDefault="00815DF3" w:rsidP="00815DF3"/>
          <w:p w:rsidR="00815DF3" w:rsidRDefault="00815DF3" w:rsidP="00815DF3"/>
          <w:p w:rsidR="00815DF3" w:rsidRDefault="00815DF3" w:rsidP="00815DF3"/>
        </w:tc>
        <w:tc>
          <w:tcPr>
            <w:tcW w:w="3195" w:type="dxa"/>
          </w:tcPr>
          <w:p w:rsidR="00815DF3" w:rsidRDefault="00815DF3" w:rsidP="00815DF3">
            <w:pPr>
              <w:jc w:val="center"/>
            </w:pPr>
            <w:r>
              <w:t>Poetry</w:t>
            </w:r>
          </w:p>
          <w:p w:rsidR="00815DF3" w:rsidRDefault="00815DF3" w:rsidP="00815DF3">
            <w:pPr>
              <w:jc w:val="center"/>
            </w:pPr>
            <w:r>
              <w:t>The Highwayman</w:t>
            </w:r>
          </w:p>
          <w:p w:rsidR="00815DF3" w:rsidRDefault="00815DF3" w:rsidP="00815DF3"/>
          <w:p w:rsidR="00815DF3" w:rsidRDefault="00815DF3" w:rsidP="00815DF3">
            <w:pPr>
              <w:keepNext/>
              <w:keepLines/>
              <w:shd w:val="clear" w:color="auto" w:fill="FFFFFF"/>
              <w:jc w:val="center"/>
              <w:outlineLvl w:val="0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t>Key Text:</w:t>
            </w:r>
          </w:p>
          <w:p w:rsidR="00815DF3" w:rsidRDefault="00815DF3" w:rsidP="00815DF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caps/>
                <w:color w:val="111111"/>
                <w:kern w:val="36"/>
                <w:sz w:val="20"/>
                <w:szCs w:val="20"/>
                <w:lang w:eastAsia="en-GB"/>
              </w:rPr>
            </w:pPr>
            <w:r w:rsidRPr="003F38D3">
              <w:rPr>
                <w:rFonts w:eastAsia="Times New Roman" w:cstheme="minorHAnsi"/>
                <w:bCs/>
                <w:caps/>
                <w:color w:val="111111"/>
                <w:kern w:val="36"/>
                <w:sz w:val="20"/>
                <w:szCs w:val="20"/>
                <w:lang w:eastAsia="en-GB"/>
              </w:rPr>
              <w:t>Lost Things</w:t>
            </w:r>
          </w:p>
          <w:p w:rsidR="00815DF3" w:rsidRPr="00670708" w:rsidRDefault="00815DF3" w:rsidP="00815DF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aps/>
                <w:color w:val="111111"/>
                <w:kern w:val="36"/>
                <w:sz w:val="20"/>
                <w:szCs w:val="20"/>
                <w:lang w:eastAsia="en-GB"/>
              </w:rPr>
              <w:t xml:space="preserve">By: </w:t>
            </w:r>
            <w:r w:rsidRPr="003F38D3">
              <w:rPr>
                <w:rFonts w:eastAsia="Times New Roman" w:cstheme="minorHAnsi"/>
                <w:bCs/>
                <w:color w:val="111111"/>
                <w:kern w:val="36"/>
                <w:sz w:val="20"/>
                <w:szCs w:val="20"/>
                <w:lang w:eastAsia="en-GB"/>
              </w:rPr>
              <w:t>Shaun Tan</w:t>
            </w:r>
          </w:p>
          <w:p w:rsidR="00815DF3" w:rsidRDefault="00815DF3" w:rsidP="00815DF3"/>
          <w:p w:rsidR="00815DF3" w:rsidRDefault="00815DF3" w:rsidP="00815DF3">
            <w:r>
              <w:t>Including 1 session per week free</w:t>
            </w:r>
          </w:p>
        </w:tc>
        <w:tc>
          <w:tcPr>
            <w:tcW w:w="3195" w:type="dxa"/>
          </w:tcPr>
          <w:p w:rsidR="00815DF3" w:rsidRDefault="00815DF3" w:rsidP="00815DF3">
            <w:pPr>
              <w:jc w:val="center"/>
            </w:pPr>
            <w:r>
              <w:t>Key Text:</w:t>
            </w:r>
          </w:p>
          <w:p w:rsidR="00815DF3" w:rsidRDefault="00815DF3" w:rsidP="00815DF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caps/>
                <w:color w:val="111111"/>
                <w:kern w:val="36"/>
                <w:sz w:val="20"/>
                <w:szCs w:val="20"/>
                <w:lang w:eastAsia="en-GB"/>
              </w:rPr>
            </w:pPr>
            <w:r w:rsidRPr="003F38D3">
              <w:rPr>
                <w:rFonts w:eastAsia="Times New Roman" w:cstheme="minorHAnsi"/>
                <w:bCs/>
                <w:caps/>
                <w:color w:val="111111"/>
                <w:kern w:val="36"/>
                <w:sz w:val="20"/>
                <w:szCs w:val="20"/>
                <w:lang w:eastAsia="en-GB"/>
              </w:rPr>
              <w:t>Lost Things</w:t>
            </w:r>
          </w:p>
          <w:p w:rsidR="00815DF3" w:rsidRPr="00670708" w:rsidRDefault="00815DF3" w:rsidP="00815DF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aps/>
                <w:color w:val="111111"/>
                <w:kern w:val="36"/>
                <w:sz w:val="20"/>
                <w:szCs w:val="20"/>
                <w:lang w:eastAsia="en-GB"/>
              </w:rPr>
              <w:t xml:space="preserve">By: </w:t>
            </w:r>
            <w:r w:rsidRPr="003F38D3">
              <w:rPr>
                <w:rFonts w:eastAsia="Times New Roman" w:cstheme="minorHAnsi"/>
                <w:bCs/>
                <w:color w:val="111111"/>
                <w:kern w:val="36"/>
                <w:sz w:val="20"/>
                <w:szCs w:val="20"/>
                <w:lang w:eastAsia="en-GB"/>
              </w:rPr>
              <w:t>Shaun Tan</w:t>
            </w:r>
          </w:p>
          <w:p w:rsidR="00815DF3" w:rsidRDefault="00815DF3" w:rsidP="00815DF3"/>
          <w:p w:rsidR="00815DF3" w:rsidRDefault="00815DF3" w:rsidP="00815DF3">
            <w:r>
              <w:t>Including 1 session per week free write</w:t>
            </w:r>
          </w:p>
          <w:p w:rsidR="00815DF3" w:rsidRDefault="00815DF3" w:rsidP="00815DF3"/>
        </w:tc>
      </w:tr>
      <w:tr w:rsidR="00815DF3" w:rsidTr="00D568DA">
        <w:tc>
          <w:tcPr>
            <w:tcW w:w="3192" w:type="dxa"/>
            <w:shd w:val="clear" w:color="auto" w:fill="BDD6EE" w:themeFill="accent1" w:themeFillTint="66"/>
          </w:tcPr>
          <w:p w:rsidR="00815DF3" w:rsidRDefault="00815DF3" w:rsidP="00815DF3">
            <w:r>
              <w:t xml:space="preserve">PAG </w:t>
            </w:r>
          </w:p>
          <w:p w:rsidR="00815DF3" w:rsidRPr="004F534F" w:rsidRDefault="00815DF3" w:rsidP="00815DF3">
            <w:pPr>
              <w:rPr>
                <w:sz w:val="18"/>
                <w:szCs w:val="18"/>
              </w:rPr>
            </w:pPr>
            <w:r w:rsidRPr="004F534F">
              <w:rPr>
                <w:sz w:val="18"/>
                <w:szCs w:val="18"/>
              </w:rPr>
              <w:t>All PAG should be related to the text you are using and used to improve writing not just as standalone lessons.</w:t>
            </w:r>
          </w:p>
        </w:tc>
        <w:tc>
          <w:tcPr>
            <w:tcW w:w="3194" w:type="dxa"/>
          </w:tcPr>
          <w:p w:rsidR="00815DF3" w:rsidRDefault="00815DF3" w:rsidP="00815DF3">
            <w:r>
              <w:t>Y5</w:t>
            </w:r>
          </w:p>
          <w:p w:rsidR="00815DF3" w:rsidRPr="004F534F" w:rsidRDefault="00815DF3" w:rsidP="00815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 xml:space="preserve">I can write complex sentences with relative clauses starting with </w:t>
            </w:r>
            <w:r w:rsidRPr="004F534F">
              <w:rPr>
                <w:i/>
                <w:sz w:val="20"/>
                <w:szCs w:val="20"/>
              </w:rPr>
              <w:t>who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which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where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when</w:t>
            </w:r>
            <w:r w:rsidRPr="004F534F">
              <w:rPr>
                <w:sz w:val="20"/>
                <w:szCs w:val="20"/>
              </w:rPr>
              <w:t xml:space="preserve">, </w:t>
            </w:r>
            <w:proofErr w:type="gramStart"/>
            <w:r w:rsidRPr="004F534F">
              <w:rPr>
                <w:i/>
                <w:sz w:val="20"/>
                <w:szCs w:val="20"/>
              </w:rPr>
              <w:t>whose</w:t>
            </w:r>
            <w:proofErr w:type="gramEnd"/>
            <w:r w:rsidRPr="004F534F">
              <w:rPr>
                <w:sz w:val="20"/>
                <w:szCs w:val="20"/>
              </w:rPr>
              <w:t xml:space="preserve"> or </w:t>
            </w:r>
            <w:r w:rsidRPr="004F534F">
              <w:rPr>
                <w:i/>
                <w:sz w:val="20"/>
                <w:szCs w:val="20"/>
              </w:rPr>
              <w:t>that</w:t>
            </w:r>
            <w:r w:rsidRPr="004F534F">
              <w:rPr>
                <w:sz w:val="20"/>
                <w:szCs w:val="20"/>
              </w:rPr>
              <w:t>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commas within a sentence to ensure meaning is clear.</w:t>
            </w:r>
          </w:p>
          <w:p w:rsidR="00815DF3" w:rsidRDefault="00815DF3" w:rsidP="00815DF3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</w:t>
            </w:r>
          </w:p>
          <w:p w:rsidR="00815DF3" w:rsidRPr="004F534F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longer noun phrases.</w:t>
            </w:r>
          </w:p>
          <w:p w:rsidR="00815DF3" w:rsidRPr="004F534F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adverbials to build cohesions within a paragraph.</w:t>
            </w:r>
          </w:p>
          <w:p w:rsidR="00815DF3" w:rsidRDefault="00815DF3" w:rsidP="00815DF3"/>
        </w:tc>
        <w:tc>
          <w:tcPr>
            <w:tcW w:w="3195" w:type="dxa"/>
          </w:tcPr>
          <w:p w:rsidR="00815DF3" w:rsidRDefault="00815DF3" w:rsidP="00815DF3">
            <w:r>
              <w:t>Y5</w:t>
            </w:r>
          </w:p>
          <w:p w:rsidR="00815DF3" w:rsidRPr="004F534F" w:rsidRDefault="00815DF3" w:rsidP="00815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 xml:space="preserve">I can write complex sentences with relative clauses starting with </w:t>
            </w:r>
            <w:r w:rsidRPr="004F534F">
              <w:rPr>
                <w:i/>
                <w:sz w:val="20"/>
                <w:szCs w:val="20"/>
              </w:rPr>
              <w:t>who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which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where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when</w:t>
            </w:r>
            <w:r w:rsidRPr="004F534F">
              <w:rPr>
                <w:sz w:val="20"/>
                <w:szCs w:val="20"/>
              </w:rPr>
              <w:t xml:space="preserve">, </w:t>
            </w:r>
            <w:proofErr w:type="gramStart"/>
            <w:r w:rsidRPr="004F534F">
              <w:rPr>
                <w:i/>
                <w:sz w:val="20"/>
                <w:szCs w:val="20"/>
              </w:rPr>
              <w:t>whose</w:t>
            </w:r>
            <w:proofErr w:type="gramEnd"/>
            <w:r w:rsidRPr="004F534F">
              <w:rPr>
                <w:sz w:val="20"/>
                <w:szCs w:val="20"/>
              </w:rPr>
              <w:t xml:space="preserve"> or </w:t>
            </w:r>
            <w:r w:rsidRPr="004F534F">
              <w:rPr>
                <w:i/>
                <w:sz w:val="20"/>
                <w:szCs w:val="20"/>
              </w:rPr>
              <w:t>that</w:t>
            </w:r>
            <w:r w:rsidRPr="004F534F">
              <w:rPr>
                <w:sz w:val="20"/>
                <w:szCs w:val="20"/>
              </w:rPr>
              <w:t>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commas within a sentence to ensure meaning is clear.</w:t>
            </w:r>
          </w:p>
          <w:p w:rsidR="00815DF3" w:rsidRDefault="00815DF3" w:rsidP="00815DF3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</w:t>
            </w:r>
          </w:p>
          <w:p w:rsidR="00815DF3" w:rsidRPr="004F534F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longer noun phrases.</w:t>
            </w:r>
          </w:p>
          <w:p w:rsidR="00815DF3" w:rsidRPr="004F534F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adverbials to build cohesions within a paragraph.</w:t>
            </w:r>
          </w:p>
          <w:p w:rsidR="00815DF3" w:rsidRDefault="00815DF3" w:rsidP="00815DF3"/>
        </w:tc>
        <w:tc>
          <w:tcPr>
            <w:tcW w:w="3195" w:type="dxa"/>
          </w:tcPr>
          <w:p w:rsidR="00815DF3" w:rsidRDefault="00815DF3" w:rsidP="00815DF3">
            <w:r>
              <w:t>Y5</w:t>
            </w:r>
          </w:p>
          <w:p w:rsidR="00815DF3" w:rsidRPr="0097702D" w:rsidRDefault="00815DF3" w:rsidP="00815D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284"/>
            </w:pPr>
            <w:r w:rsidRPr="0097702D">
              <w:t>I can spot which clause in a sentence needs to be separate, and decide whether brackets, dashes or commas should be used.</w:t>
            </w:r>
          </w:p>
          <w:p w:rsidR="00815DF3" w:rsidRPr="0097702D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commas within a sentence to ensure meaning is clear.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ellipsis in an appropriate way in my writing.</w:t>
            </w:r>
          </w:p>
          <w:p w:rsidR="00815DF3" w:rsidRDefault="00815DF3" w:rsidP="00815DF3">
            <w:pPr>
              <w:ind w:left="25"/>
            </w:pPr>
            <w:r>
              <w:t>Y6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a passive voice appropriately in my writing.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adverbials to build cohesion in a paragraph.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semi-colons, colons and dashes to mark independent clauses in a sentence.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hyphens to avoid confusion.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longer noun phrases.</w:t>
            </w:r>
          </w:p>
        </w:tc>
        <w:tc>
          <w:tcPr>
            <w:tcW w:w="3195" w:type="dxa"/>
          </w:tcPr>
          <w:p w:rsidR="00815DF3" w:rsidRDefault="00815DF3" w:rsidP="00815DF3">
            <w:r>
              <w:t>Y5</w:t>
            </w:r>
          </w:p>
          <w:p w:rsidR="00815DF3" w:rsidRPr="0097702D" w:rsidRDefault="00815DF3" w:rsidP="00815D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284"/>
            </w:pPr>
            <w:r w:rsidRPr="0097702D">
              <w:t>I can spot which clause in a sentence needs to be separate, and decide whether brackets, dashes or commas should be used.</w:t>
            </w:r>
          </w:p>
          <w:p w:rsidR="00815DF3" w:rsidRPr="0097702D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commas within a sentence to ensure meaning is clear.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ellipsis in an appropriate way in my writing.</w:t>
            </w:r>
          </w:p>
          <w:p w:rsidR="00815DF3" w:rsidRDefault="00815DF3" w:rsidP="00815DF3">
            <w:pPr>
              <w:ind w:left="25"/>
            </w:pPr>
            <w:r>
              <w:t>Y6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a passive voice appropriately in my writing.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adverbials to build cohesion in a paragraph.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semi-colons, colons and dashes to mark independent clauses in a sentence.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</w:pPr>
            <w:r>
              <w:t>I can use hyphens to avoid confusion.</w:t>
            </w:r>
          </w:p>
          <w:p w:rsidR="00815DF3" w:rsidRDefault="00815DF3" w:rsidP="00815DF3">
            <w:r>
              <w:t>I can use longer noun phrases.</w:t>
            </w:r>
          </w:p>
        </w:tc>
        <w:tc>
          <w:tcPr>
            <w:tcW w:w="3195" w:type="dxa"/>
          </w:tcPr>
          <w:p w:rsidR="00815DF3" w:rsidRDefault="00815DF3" w:rsidP="00815DF3">
            <w:r>
              <w:t>Y5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 xml:space="preserve">I can write complex sentences with relative clauses starting with who, which, where, when, </w:t>
            </w:r>
            <w:proofErr w:type="gramStart"/>
            <w:r>
              <w:t>whose</w:t>
            </w:r>
            <w:proofErr w:type="gramEnd"/>
            <w:r>
              <w:t xml:space="preserve"> or that.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>I can use modal verbs and adverbs to show a range of possibility.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>I can use ellipsis in an appropriate way in my writing.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 passive voice appropriately in my writing.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adverbials to build cohesion in a paragraph.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semi-colons, colons and dashes to mark independent clauses in a sentence.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hyphens to avoid confusion.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longer noun phrases.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 colon to introduce a list and semi-colons within a list.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past perfect verbs to show relationships between time and cause.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identify and use the subjunctive mood.</w:t>
            </w:r>
          </w:p>
        </w:tc>
        <w:tc>
          <w:tcPr>
            <w:tcW w:w="3195" w:type="dxa"/>
          </w:tcPr>
          <w:p w:rsidR="00815DF3" w:rsidRDefault="00815DF3" w:rsidP="00815DF3">
            <w:r>
              <w:t>Y5</w:t>
            </w:r>
          </w:p>
          <w:p w:rsidR="00815DF3" w:rsidRPr="0097702D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7702D">
              <w:rPr>
                <w:sz w:val="20"/>
                <w:szCs w:val="20"/>
              </w:rPr>
              <w:t>FILLING ANY REMAINING GAPS IN KNOWLEDGE AND UNDERSTANDING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 xml:space="preserve">I can write complex sentences with relative clauses starting with who, which, where, when, </w:t>
            </w:r>
            <w:proofErr w:type="gramStart"/>
            <w:r>
              <w:t>whose</w:t>
            </w:r>
            <w:proofErr w:type="gramEnd"/>
            <w:r>
              <w:t xml:space="preserve"> or that.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modal verbs and adverbs to show a range of possibility.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present perfect verbs to show relationships between time and cause.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spot which clause in a sentence needs to be separate, and decide whether brackets, dashes or commas should be used.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commas within a sentence to ensure meaning is clear.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ellipsis in an appropriate way in my writing.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modal verbs and adverbs to show a range of possibility.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present perfect verbs to show relationships between time and cause.</w:t>
            </w:r>
          </w:p>
          <w:p w:rsidR="00815DF3" w:rsidRDefault="00815DF3" w:rsidP="00815DF3">
            <w:pPr>
              <w:ind w:left="218" w:hanging="142"/>
            </w:pPr>
            <w:r>
              <w:t xml:space="preserve">Y6 </w:t>
            </w:r>
          </w:p>
          <w:p w:rsidR="00815DF3" w:rsidRPr="007B07CD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  <w:rPr>
                <w:sz w:val="20"/>
                <w:szCs w:val="20"/>
              </w:rPr>
            </w:pPr>
            <w:r w:rsidRPr="007B07CD">
              <w:rPr>
                <w:sz w:val="20"/>
                <w:szCs w:val="20"/>
              </w:rPr>
              <w:t>FILLING ANY REMAINING GAPS IN KNOWLEDGE AND UNDERSTANDING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a passive voice appropriately in my writing.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adverbials to build cohesion in a paragraph.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semi-colons, colons and dashes to mark independent clauses in a sentence.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lastRenderedPageBreak/>
              <w:t>I can use hyphens to avoid confusion.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longer noun phrases.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a colon to introduce a list and semi-colons within a list.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past perfect verbs to show relationships between time and cause.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identify and use the subjunctive mood.</w:t>
            </w:r>
          </w:p>
          <w:p w:rsidR="00815DF3" w:rsidRDefault="00815DF3" w:rsidP="00815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</w:p>
        </w:tc>
      </w:tr>
      <w:tr w:rsidR="00815DF3" w:rsidTr="009048F1">
        <w:trPr>
          <w:trHeight w:val="1047"/>
        </w:trPr>
        <w:tc>
          <w:tcPr>
            <w:tcW w:w="3192" w:type="dxa"/>
            <w:vMerge w:val="restart"/>
            <w:shd w:val="clear" w:color="auto" w:fill="BDD6EE" w:themeFill="accent1" w:themeFillTint="66"/>
          </w:tcPr>
          <w:p w:rsidR="00815DF3" w:rsidRDefault="00815DF3" w:rsidP="00815DF3">
            <w:r>
              <w:lastRenderedPageBreak/>
              <w:t>Additional subjects + writing options</w:t>
            </w:r>
          </w:p>
        </w:tc>
        <w:tc>
          <w:tcPr>
            <w:tcW w:w="6389" w:type="dxa"/>
            <w:gridSpan w:val="2"/>
          </w:tcPr>
          <w:p w:rsidR="00815DF3" w:rsidRDefault="00815DF3" w:rsidP="00815DF3">
            <w:r>
              <w:t xml:space="preserve">Science </w:t>
            </w:r>
            <w:r w:rsidRPr="004729EC">
              <w:t>Earth and Space</w:t>
            </w:r>
          </w:p>
          <w:p w:rsidR="00815DF3" w:rsidRDefault="00815DF3" w:rsidP="00815DF3">
            <w:r>
              <w:t>Non Chronological Report writing, Explanation text</w:t>
            </w:r>
          </w:p>
          <w:p w:rsidR="00815DF3" w:rsidRDefault="00815DF3" w:rsidP="00815DF3"/>
        </w:tc>
        <w:tc>
          <w:tcPr>
            <w:tcW w:w="6390" w:type="dxa"/>
            <w:gridSpan w:val="2"/>
          </w:tcPr>
          <w:p w:rsidR="00815DF3" w:rsidRPr="004729EC" w:rsidRDefault="00815DF3" w:rsidP="00815DF3">
            <w:r>
              <w:t xml:space="preserve">Science – </w:t>
            </w:r>
            <w:r w:rsidRPr="004729EC">
              <w:t>Living things and their habitats</w:t>
            </w:r>
          </w:p>
          <w:p w:rsidR="00815DF3" w:rsidRPr="004729EC" w:rsidRDefault="00815DF3" w:rsidP="00815DF3">
            <w:r w:rsidRPr="004729EC">
              <w:t>Inc. classification, life processes, reproduction and adaptation</w:t>
            </w:r>
          </w:p>
          <w:p w:rsidR="00815DF3" w:rsidRDefault="00815DF3" w:rsidP="00815DF3"/>
          <w:p w:rsidR="00815DF3" w:rsidRDefault="00815DF3" w:rsidP="00815DF3">
            <w:r>
              <w:t>Non Chronological Report writing, Explanation text</w:t>
            </w:r>
          </w:p>
          <w:p w:rsidR="00815DF3" w:rsidRDefault="00815DF3" w:rsidP="00815DF3"/>
        </w:tc>
        <w:tc>
          <w:tcPr>
            <w:tcW w:w="3195" w:type="dxa"/>
          </w:tcPr>
          <w:p w:rsidR="00815DF3" w:rsidRDefault="00815DF3" w:rsidP="00815DF3">
            <w:r>
              <w:t xml:space="preserve">Science – </w:t>
            </w:r>
            <w:r w:rsidRPr="004729EC">
              <w:t>Light</w:t>
            </w:r>
          </w:p>
          <w:p w:rsidR="00815DF3" w:rsidRDefault="00815DF3" w:rsidP="00815DF3">
            <w:r w:rsidRPr="00577B5C">
              <w:t>Report writing, Explanation text</w:t>
            </w:r>
            <w:r>
              <w:t>, Information text</w:t>
            </w:r>
          </w:p>
        </w:tc>
        <w:tc>
          <w:tcPr>
            <w:tcW w:w="3195" w:type="dxa"/>
          </w:tcPr>
          <w:p w:rsidR="00815DF3" w:rsidRDefault="00815DF3" w:rsidP="00815DF3">
            <w:r>
              <w:t>Science –Evolution</w:t>
            </w:r>
          </w:p>
          <w:p w:rsidR="00815DF3" w:rsidRDefault="00815DF3" w:rsidP="00815DF3">
            <w:r w:rsidRPr="00577B5C">
              <w:t>Report writing, Explanation text</w:t>
            </w:r>
            <w:r>
              <w:t>, Information text</w:t>
            </w:r>
          </w:p>
        </w:tc>
      </w:tr>
      <w:tr w:rsidR="00815DF3" w:rsidTr="00D568DA">
        <w:trPr>
          <w:trHeight w:val="1047"/>
        </w:trPr>
        <w:tc>
          <w:tcPr>
            <w:tcW w:w="3192" w:type="dxa"/>
            <w:vMerge/>
            <w:shd w:val="clear" w:color="auto" w:fill="BDD6EE" w:themeFill="accent1" w:themeFillTint="66"/>
          </w:tcPr>
          <w:p w:rsidR="00815DF3" w:rsidRDefault="00815DF3" w:rsidP="00815DF3"/>
        </w:tc>
        <w:tc>
          <w:tcPr>
            <w:tcW w:w="3194" w:type="dxa"/>
          </w:tcPr>
          <w:p w:rsidR="00815DF3" w:rsidRDefault="00815DF3" w:rsidP="00815DF3">
            <w:r w:rsidRPr="00D02605">
              <w:t>Understanding Christianity: CREATION 2b.2 – Creation and Science: conflicting or complementary?</w:t>
            </w:r>
          </w:p>
        </w:tc>
        <w:tc>
          <w:tcPr>
            <w:tcW w:w="3195" w:type="dxa"/>
          </w:tcPr>
          <w:p w:rsidR="00815DF3" w:rsidRDefault="00815DF3" w:rsidP="00815DF3">
            <w:r>
              <w:t>Understanding Christianity: INCARNATION</w:t>
            </w:r>
          </w:p>
          <w:p w:rsidR="00815DF3" w:rsidRDefault="00815DF3" w:rsidP="00815DF3">
            <w:r>
              <w:t>2b.4 – Was Jesus the Messiah?</w:t>
            </w:r>
          </w:p>
        </w:tc>
        <w:tc>
          <w:tcPr>
            <w:tcW w:w="3195" w:type="dxa"/>
          </w:tcPr>
          <w:p w:rsidR="00815DF3" w:rsidRDefault="00815DF3" w:rsidP="00815DF3">
            <w:r>
              <w:t xml:space="preserve">Discovery RE: ISLAM  </w:t>
            </w:r>
          </w:p>
          <w:p w:rsidR="00815DF3" w:rsidRDefault="00815DF3" w:rsidP="00815DF3">
            <w:r>
              <w:t>Y6 Autumn 1 – What is the best way for a Muslim to show commitment to God?</w:t>
            </w:r>
          </w:p>
        </w:tc>
        <w:tc>
          <w:tcPr>
            <w:tcW w:w="3195" w:type="dxa"/>
          </w:tcPr>
          <w:p w:rsidR="00815DF3" w:rsidRPr="00D02605" w:rsidRDefault="00815DF3" w:rsidP="00815DF3">
            <w:r w:rsidRPr="00D02605">
              <w:t>Understanding Christianity: SALVATION</w:t>
            </w:r>
          </w:p>
          <w:p w:rsidR="00815DF3" w:rsidRDefault="00815DF3" w:rsidP="00815DF3">
            <w:r w:rsidRPr="00D02605">
              <w:t xml:space="preserve">2b.6 – What did Jesus do to save human beings </w:t>
            </w:r>
          </w:p>
        </w:tc>
        <w:tc>
          <w:tcPr>
            <w:tcW w:w="3195" w:type="dxa"/>
          </w:tcPr>
          <w:p w:rsidR="00815DF3" w:rsidRDefault="00815DF3" w:rsidP="00815DF3"/>
        </w:tc>
        <w:tc>
          <w:tcPr>
            <w:tcW w:w="3195" w:type="dxa"/>
          </w:tcPr>
          <w:p w:rsidR="00815DF3" w:rsidRDefault="00815DF3" w:rsidP="00815DF3">
            <w:r w:rsidRPr="00D02605">
              <w:t>Understanding Christianity: CREATION 2b.2 – Creation and Science: conflicting or complementary?</w:t>
            </w:r>
          </w:p>
        </w:tc>
      </w:tr>
      <w:tr w:rsidR="00241E1D" w:rsidTr="00D568DA">
        <w:trPr>
          <w:trHeight w:val="1047"/>
        </w:trPr>
        <w:tc>
          <w:tcPr>
            <w:tcW w:w="3192" w:type="dxa"/>
            <w:shd w:val="clear" w:color="auto" w:fill="BDD6EE" w:themeFill="accent1" w:themeFillTint="66"/>
          </w:tcPr>
          <w:p w:rsidR="00241E1D" w:rsidRDefault="00241E1D" w:rsidP="00241E1D">
            <w:r>
              <w:t>Reading</w:t>
            </w:r>
          </w:p>
        </w:tc>
        <w:tc>
          <w:tcPr>
            <w:tcW w:w="6389" w:type="dxa"/>
            <w:gridSpan w:val="2"/>
          </w:tcPr>
          <w:p w:rsidR="00241E1D" w:rsidRDefault="00241E1D" w:rsidP="00241E1D">
            <w:pPr>
              <w:jc w:val="center"/>
            </w:pPr>
            <w:r>
              <w:t>Vocabulary/Word meaning</w:t>
            </w:r>
          </w:p>
          <w:p w:rsidR="00241E1D" w:rsidRDefault="00241E1D" w:rsidP="00241E1D">
            <w:pPr>
              <w:jc w:val="center"/>
            </w:pPr>
            <w:r>
              <w:t>Prior knowledge</w:t>
            </w:r>
          </w:p>
          <w:p w:rsidR="00241E1D" w:rsidRDefault="00241E1D" w:rsidP="00241E1D">
            <w:pPr>
              <w:jc w:val="center"/>
            </w:pPr>
            <w:r>
              <w:t>Associated with the reading</w:t>
            </w:r>
          </w:p>
          <w:p w:rsidR="00241E1D" w:rsidRDefault="00241E1D" w:rsidP="00241E1D">
            <w:pPr>
              <w:jc w:val="center"/>
            </w:pPr>
            <w:r>
              <w:t>Summarise the story so far</w:t>
            </w:r>
          </w:p>
          <w:p w:rsidR="00241E1D" w:rsidRDefault="00241E1D" w:rsidP="00241E1D">
            <w:pPr>
              <w:jc w:val="center"/>
            </w:pPr>
            <w:r>
              <w:t>Teacher reads</w:t>
            </w:r>
          </w:p>
          <w:p w:rsidR="00241E1D" w:rsidRDefault="00241E1D" w:rsidP="00241E1D">
            <w:pPr>
              <w:jc w:val="center"/>
            </w:pPr>
            <w:r>
              <w:t>Children to infer and predict.</w:t>
            </w:r>
          </w:p>
          <w:p w:rsidR="00241E1D" w:rsidRDefault="00241E1D" w:rsidP="00241E1D">
            <w:pPr>
              <w:jc w:val="center"/>
            </w:pPr>
            <w:r>
              <w:t>Think out loud and involve the children through questioning and thinking/feeling/</w:t>
            </w:r>
          </w:p>
          <w:p w:rsidR="00241E1D" w:rsidRDefault="00241E1D" w:rsidP="00241E1D">
            <w:pPr>
              <w:jc w:val="center"/>
            </w:pPr>
            <w:r>
              <w:t>Happening prompts.</w:t>
            </w:r>
          </w:p>
          <w:p w:rsidR="00241E1D" w:rsidRDefault="00241E1D" w:rsidP="00241E1D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241E1D" w:rsidRDefault="00241E1D" w:rsidP="00241E1D">
            <w:r>
              <w:t>(focus on fluency, expression and intonation</w:t>
            </w:r>
          </w:p>
          <w:p w:rsidR="00241E1D" w:rsidRDefault="00241E1D" w:rsidP="00241E1D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241E1D" w:rsidRDefault="00241E1D" w:rsidP="00241E1D">
            <w:pPr>
              <w:jc w:val="center"/>
            </w:pPr>
            <w:r>
              <w:t>Skimming/scanning, text-marking or short answer question type.</w:t>
            </w:r>
          </w:p>
          <w:p w:rsidR="00241E1D" w:rsidRDefault="00241E1D" w:rsidP="00241E1D">
            <w:pPr>
              <w:jc w:val="center"/>
            </w:pPr>
            <w:r>
              <w:t xml:space="preserve">Questions to read and answer (short answer formats) </w:t>
            </w:r>
          </w:p>
          <w:p w:rsidR="00241E1D" w:rsidRDefault="00241E1D" w:rsidP="00241E1D">
            <w:pPr>
              <w:jc w:val="center"/>
            </w:pPr>
            <w:r>
              <w:t>Multiple choice</w:t>
            </w:r>
          </w:p>
          <w:p w:rsidR="00241E1D" w:rsidRDefault="00241E1D" w:rsidP="00241E1D">
            <w:pPr>
              <w:jc w:val="center"/>
            </w:pPr>
            <w:r>
              <w:t>Simple retrieval</w:t>
            </w:r>
          </w:p>
          <w:p w:rsidR="00241E1D" w:rsidRDefault="00241E1D" w:rsidP="00241E1D">
            <w:pPr>
              <w:jc w:val="center"/>
            </w:pPr>
            <w:r>
              <w:t>Ordering</w:t>
            </w:r>
          </w:p>
          <w:p w:rsidR="00241E1D" w:rsidRDefault="00241E1D" w:rsidP="00241E1D">
            <w:pPr>
              <w:jc w:val="center"/>
            </w:pPr>
            <w:r>
              <w:t>True/false</w:t>
            </w:r>
          </w:p>
          <w:p w:rsidR="00241E1D" w:rsidRDefault="00241E1D" w:rsidP="00241E1D">
            <w:pPr>
              <w:jc w:val="center"/>
            </w:pPr>
            <w:r>
              <w:t>Matching</w:t>
            </w:r>
          </w:p>
          <w:p w:rsidR="00241E1D" w:rsidRDefault="00241E1D" w:rsidP="00241E1D">
            <w:pPr>
              <w:jc w:val="center"/>
            </w:pPr>
            <w:r>
              <w:t>Visualisation</w:t>
            </w:r>
          </w:p>
          <w:p w:rsidR="00241E1D" w:rsidRDefault="00241E1D" w:rsidP="00241E1D">
            <w:pPr>
              <w:jc w:val="center"/>
            </w:pPr>
            <w:r>
              <w:t>Find and copy a phrase/word</w:t>
            </w:r>
          </w:p>
          <w:p w:rsidR="00241E1D" w:rsidRDefault="00241E1D" w:rsidP="00241E1D">
            <w:pPr>
              <w:jc w:val="center"/>
            </w:pPr>
            <w:r>
              <w:t>Interrogate the text – discuss purpose,</w:t>
            </w:r>
          </w:p>
          <w:p w:rsidR="00241E1D" w:rsidRDefault="00241E1D" w:rsidP="00241E1D">
            <w:pPr>
              <w:jc w:val="center"/>
            </w:pPr>
            <w:r>
              <w:t>Layout etc…</w:t>
            </w:r>
          </w:p>
          <w:p w:rsidR="00241E1D" w:rsidRDefault="00241E1D" w:rsidP="00241E1D">
            <w:pPr>
              <w:jc w:val="center"/>
            </w:pPr>
            <w:r>
              <w:t>Annotate with text features</w:t>
            </w:r>
          </w:p>
          <w:p w:rsidR="00241E1D" w:rsidRDefault="00241E1D" w:rsidP="00241E1D">
            <w:pPr>
              <w:jc w:val="center"/>
            </w:pPr>
            <w:r>
              <w:t>Vocabulary discussion – magpie/ glossary?</w:t>
            </w:r>
          </w:p>
          <w:p w:rsidR="00241E1D" w:rsidRDefault="00241E1D" w:rsidP="00241E1D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241E1D" w:rsidRDefault="00241E1D" w:rsidP="00241E1D"/>
        </w:tc>
        <w:tc>
          <w:tcPr>
            <w:tcW w:w="6390" w:type="dxa"/>
            <w:gridSpan w:val="2"/>
          </w:tcPr>
          <w:p w:rsidR="00241E1D" w:rsidRDefault="00241E1D" w:rsidP="00241E1D">
            <w:pPr>
              <w:jc w:val="center"/>
            </w:pPr>
            <w:r>
              <w:t>Vocabulary/Word meaning</w:t>
            </w:r>
          </w:p>
          <w:p w:rsidR="00241E1D" w:rsidRDefault="00241E1D" w:rsidP="00241E1D">
            <w:pPr>
              <w:jc w:val="center"/>
            </w:pPr>
            <w:r>
              <w:t>Prior knowledge</w:t>
            </w:r>
          </w:p>
          <w:p w:rsidR="00241E1D" w:rsidRDefault="00241E1D" w:rsidP="00241E1D">
            <w:pPr>
              <w:jc w:val="center"/>
            </w:pPr>
            <w:r>
              <w:t>Associated with the reading</w:t>
            </w:r>
          </w:p>
          <w:p w:rsidR="00241E1D" w:rsidRDefault="00241E1D" w:rsidP="00241E1D">
            <w:pPr>
              <w:jc w:val="center"/>
            </w:pPr>
            <w:r>
              <w:t>Summarise the story so far</w:t>
            </w:r>
          </w:p>
          <w:p w:rsidR="00241E1D" w:rsidRDefault="00241E1D" w:rsidP="00241E1D">
            <w:pPr>
              <w:jc w:val="center"/>
            </w:pPr>
            <w:r>
              <w:t>Teacher reads</w:t>
            </w:r>
          </w:p>
          <w:p w:rsidR="00241E1D" w:rsidRDefault="00241E1D" w:rsidP="00241E1D">
            <w:pPr>
              <w:jc w:val="center"/>
            </w:pPr>
            <w:r>
              <w:t>Children to infer and predict.</w:t>
            </w:r>
          </w:p>
          <w:p w:rsidR="00241E1D" w:rsidRDefault="00241E1D" w:rsidP="00241E1D">
            <w:pPr>
              <w:jc w:val="center"/>
            </w:pPr>
            <w:r>
              <w:t>Think out loud and involve the children through questioning and thinking/feeling/</w:t>
            </w:r>
          </w:p>
          <w:p w:rsidR="00241E1D" w:rsidRDefault="00241E1D" w:rsidP="00241E1D">
            <w:pPr>
              <w:jc w:val="center"/>
            </w:pPr>
            <w:r>
              <w:t>Happening prompts.</w:t>
            </w:r>
          </w:p>
          <w:p w:rsidR="00241E1D" w:rsidRDefault="00241E1D" w:rsidP="00241E1D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241E1D" w:rsidRDefault="00241E1D" w:rsidP="00241E1D">
            <w:r>
              <w:t>(focus on fluency, expression and intonation</w:t>
            </w:r>
          </w:p>
          <w:p w:rsidR="00241E1D" w:rsidRDefault="00241E1D" w:rsidP="00241E1D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241E1D" w:rsidRDefault="00241E1D" w:rsidP="00241E1D">
            <w:pPr>
              <w:jc w:val="center"/>
            </w:pPr>
            <w:r>
              <w:t>Skimming/scanning, text-marking or short answer question type.</w:t>
            </w:r>
          </w:p>
          <w:p w:rsidR="00241E1D" w:rsidRDefault="00241E1D" w:rsidP="00241E1D">
            <w:pPr>
              <w:jc w:val="center"/>
            </w:pPr>
            <w:r>
              <w:t xml:space="preserve">Questions to read and answer (short answer formats) </w:t>
            </w:r>
          </w:p>
          <w:p w:rsidR="00241E1D" w:rsidRDefault="00241E1D" w:rsidP="00241E1D">
            <w:pPr>
              <w:jc w:val="center"/>
            </w:pPr>
            <w:r>
              <w:t>Multiple choice</w:t>
            </w:r>
          </w:p>
          <w:p w:rsidR="00241E1D" w:rsidRDefault="00241E1D" w:rsidP="00241E1D">
            <w:pPr>
              <w:jc w:val="center"/>
            </w:pPr>
            <w:r>
              <w:t>Simple retrieval</w:t>
            </w:r>
          </w:p>
          <w:p w:rsidR="00241E1D" w:rsidRDefault="00241E1D" w:rsidP="00241E1D">
            <w:pPr>
              <w:jc w:val="center"/>
            </w:pPr>
            <w:r>
              <w:t>Ordering</w:t>
            </w:r>
          </w:p>
          <w:p w:rsidR="00241E1D" w:rsidRDefault="00241E1D" w:rsidP="00241E1D">
            <w:pPr>
              <w:jc w:val="center"/>
            </w:pPr>
            <w:r>
              <w:t>True/false</w:t>
            </w:r>
          </w:p>
          <w:p w:rsidR="00241E1D" w:rsidRDefault="00241E1D" w:rsidP="00241E1D">
            <w:pPr>
              <w:jc w:val="center"/>
            </w:pPr>
            <w:r>
              <w:t>Matching</w:t>
            </w:r>
          </w:p>
          <w:p w:rsidR="00241E1D" w:rsidRDefault="00241E1D" w:rsidP="00241E1D">
            <w:pPr>
              <w:jc w:val="center"/>
            </w:pPr>
            <w:r>
              <w:t>Visualisation</w:t>
            </w:r>
          </w:p>
          <w:p w:rsidR="00241E1D" w:rsidRDefault="00241E1D" w:rsidP="00241E1D">
            <w:pPr>
              <w:jc w:val="center"/>
            </w:pPr>
            <w:r>
              <w:t>Find and copy a phrase/word</w:t>
            </w:r>
          </w:p>
          <w:p w:rsidR="00241E1D" w:rsidRDefault="00241E1D" w:rsidP="00241E1D">
            <w:pPr>
              <w:jc w:val="center"/>
            </w:pPr>
            <w:r>
              <w:t>Interrogate the text – discuss purpose,</w:t>
            </w:r>
          </w:p>
          <w:p w:rsidR="00241E1D" w:rsidRDefault="00241E1D" w:rsidP="00241E1D">
            <w:pPr>
              <w:jc w:val="center"/>
            </w:pPr>
            <w:r>
              <w:t>Layout etc…</w:t>
            </w:r>
          </w:p>
          <w:p w:rsidR="00241E1D" w:rsidRDefault="00241E1D" w:rsidP="00241E1D">
            <w:pPr>
              <w:jc w:val="center"/>
            </w:pPr>
            <w:r>
              <w:t>Annotate with text features</w:t>
            </w:r>
          </w:p>
          <w:p w:rsidR="00241E1D" w:rsidRDefault="00241E1D" w:rsidP="00241E1D">
            <w:pPr>
              <w:jc w:val="center"/>
            </w:pPr>
            <w:r>
              <w:t>Vocabulary discussion – magpie/ glossary?</w:t>
            </w:r>
          </w:p>
          <w:p w:rsidR="00241E1D" w:rsidRDefault="00241E1D" w:rsidP="00241E1D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241E1D" w:rsidRDefault="00241E1D" w:rsidP="00241E1D"/>
        </w:tc>
        <w:tc>
          <w:tcPr>
            <w:tcW w:w="6390" w:type="dxa"/>
            <w:gridSpan w:val="2"/>
          </w:tcPr>
          <w:p w:rsidR="00241E1D" w:rsidRDefault="00241E1D" w:rsidP="00241E1D">
            <w:pPr>
              <w:jc w:val="center"/>
            </w:pPr>
            <w:r>
              <w:t>Vocabulary/Word meaning</w:t>
            </w:r>
          </w:p>
          <w:p w:rsidR="00241E1D" w:rsidRDefault="00241E1D" w:rsidP="00241E1D">
            <w:pPr>
              <w:jc w:val="center"/>
            </w:pPr>
            <w:r>
              <w:t>Prior knowledge</w:t>
            </w:r>
          </w:p>
          <w:p w:rsidR="00241E1D" w:rsidRDefault="00241E1D" w:rsidP="00241E1D">
            <w:pPr>
              <w:jc w:val="center"/>
            </w:pPr>
            <w:r>
              <w:t>Associated with the reading</w:t>
            </w:r>
          </w:p>
          <w:p w:rsidR="00241E1D" w:rsidRDefault="00241E1D" w:rsidP="00241E1D">
            <w:pPr>
              <w:jc w:val="center"/>
            </w:pPr>
            <w:r>
              <w:t>Summarise the story so far</w:t>
            </w:r>
          </w:p>
          <w:p w:rsidR="00241E1D" w:rsidRDefault="00241E1D" w:rsidP="00241E1D">
            <w:pPr>
              <w:jc w:val="center"/>
            </w:pPr>
            <w:r>
              <w:t>Teacher reads</w:t>
            </w:r>
          </w:p>
          <w:p w:rsidR="00241E1D" w:rsidRDefault="00241E1D" w:rsidP="00241E1D">
            <w:pPr>
              <w:jc w:val="center"/>
            </w:pPr>
            <w:r>
              <w:t>Children to infer and predict.</w:t>
            </w:r>
          </w:p>
          <w:p w:rsidR="00241E1D" w:rsidRDefault="00241E1D" w:rsidP="00241E1D">
            <w:pPr>
              <w:jc w:val="center"/>
            </w:pPr>
            <w:r>
              <w:t>Think out loud and involve the children through questioning and thinking/feeling/</w:t>
            </w:r>
          </w:p>
          <w:p w:rsidR="00241E1D" w:rsidRDefault="00241E1D" w:rsidP="00241E1D">
            <w:pPr>
              <w:jc w:val="center"/>
            </w:pPr>
            <w:r>
              <w:t>Happening prompts.</w:t>
            </w:r>
          </w:p>
          <w:p w:rsidR="00241E1D" w:rsidRDefault="00241E1D" w:rsidP="00241E1D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241E1D" w:rsidRDefault="00241E1D" w:rsidP="00241E1D">
            <w:r>
              <w:t>(focus on fluency, expression and intonation</w:t>
            </w:r>
          </w:p>
          <w:p w:rsidR="00241E1D" w:rsidRDefault="00241E1D" w:rsidP="00241E1D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241E1D" w:rsidRDefault="00241E1D" w:rsidP="00241E1D">
            <w:pPr>
              <w:jc w:val="center"/>
            </w:pPr>
            <w:r>
              <w:t>Skimming/scanning, text-marking or short answer question type.</w:t>
            </w:r>
          </w:p>
          <w:p w:rsidR="00241E1D" w:rsidRDefault="00241E1D" w:rsidP="00241E1D">
            <w:pPr>
              <w:jc w:val="center"/>
            </w:pPr>
            <w:r>
              <w:t xml:space="preserve">Questions to read and answer (short answer formats) </w:t>
            </w:r>
          </w:p>
          <w:p w:rsidR="00241E1D" w:rsidRDefault="00241E1D" w:rsidP="00241E1D">
            <w:pPr>
              <w:jc w:val="center"/>
            </w:pPr>
            <w:r>
              <w:t>Multiple choice</w:t>
            </w:r>
          </w:p>
          <w:p w:rsidR="00241E1D" w:rsidRDefault="00241E1D" w:rsidP="00241E1D">
            <w:pPr>
              <w:jc w:val="center"/>
            </w:pPr>
            <w:r>
              <w:t>Simple retrieval</w:t>
            </w:r>
          </w:p>
          <w:p w:rsidR="00241E1D" w:rsidRDefault="00241E1D" w:rsidP="00241E1D">
            <w:pPr>
              <w:jc w:val="center"/>
            </w:pPr>
            <w:r>
              <w:t>Ordering</w:t>
            </w:r>
          </w:p>
          <w:p w:rsidR="00241E1D" w:rsidRDefault="00241E1D" w:rsidP="00241E1D">
            <w:pPr>
              <w:jc w:val="center"/>
            </w:pPr>
            <w:r>
              <w:t>True/false</w:t>
            </w:r>
          </w:p>
          <w:p w:rsidR="00241E1D" w:rsidRDefault="00241E1D" w:rsidP="00241E1D">
            <w:pPr>
              <w:jc w:val="center"/>
            </w:pPr>
            <w:r>
              <w:t>Matching</w:t>
            </w:r>
          </w:p>
          <w:p w:rsidR="00241E1D" w:rsidRDefault="00241E1D" w:rsidP="00241E1D">
            <w:pPr>
              <w:jc w:val="center"/>
            </w:pPr>
            <w:r>
              <w:t>Visualisation</w:t>
            </w:r>
          </w:p>
          <w:p w:rsidR="00241E1D" w:rsidRDefault="00241E1D" w:rsidP="00241E1D">
            <w:pPr>
              <w:jc w:val="center"/>
            </w:pPr>
            <w:r>
              <w:t>Find and copy a phrase/word</w:t>
            </w:r>
          </w:p>
          <w:p w:rsidR="00241E1D" w:rsidRDefault="00241E1D" w:rsidP="00241E1D">
            <w:pPr>
              <w:jc w:val="center"/>
            </w:pPr>
            <w:r>
              <w:t>Interrogate the text – discuss purpose,</w:t>
            </w:r>
          </w:p>
          <w:p w:rsidR="00241E1D" w:rsidRDefault="00241E1D" w:rsidP="00241E1D">
            <w:pPr>
              <w:jc w:val="center"/>
            </w:pPr>
            <w:r>
              <w:t>Layout etc…</w:t>
            </w:r>
          </w:p>
          <w:p w:rsidR="00241E1D" w:rsidRDefault="00241E1D" w:rsidP="00241E1D">
            <w:pPr>
              <w:jc w:val="center"/>
            </w:pPr>
            <w:r>
              <w:t>Annotate with text features</w:t>
            </w:r>
          </w:p>
          <w:p w:rsidR="00241E1D" w:rsidRDefault="00241E1D" w:rsidP="00241E1D">
            <w:pPr>
              <w:jc w:val="center"/>
            </w:pPr>
            <w:r>
              <w:t>Vocabulary discussion – magpie/ glossary?</w:t>
            </w:r>
          </w:p>
          <w:p w:rsidR="00241E1D" w:rsidRDefault="00241E1D" w:rsidP="00241E1D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241E1D" w:rsidRDefault="00241E1D" w:rsidP="00241E1D"/>
        </w:tc>
      </w:tr>
      <w:tr w:rsidR="00241E1D" w:rsidTr="00D568DA">
        <w:trPr>
          <w:trHeight w:val="1047"/>
        </w:trPr>
        <w:tc>
          <w:tcPr>
            <w:tcW w:w="3192" w:type="dxa"/>
            <w:shd w:val="clear" w:color="auto" w:fill="BDD6EE" w:themeFill="accent1" w:themeFillTint="66"/>
          </w:tcPr>
          <w:p w:rsidR="00241E1D" w:rsidRDefault="00241E1D" w:rsidP="00241E1D">
            <w:r>
              <w:t xml:space="preserve">Spelling </w:t>
            </w:r>
          </w:p>
        </w:tc>
        <w:tc>
          <w:tcPr>
            <w:tcW w:w="3194" w:type="dxa"/>
          </w:tcPr>
          <w:p w:rsidR="00241E1D" w:rsidRPr="00B746BC" w:rsidRDefault="00241E1D" w:rsidP="00241E1D">
            <w:pPr>
              <w:rPr>
                <w:lang w:val="en-US"/>
              </w:rPr>
            </w:pPr>
            <w:r w:rsidRPr="00B746BC">
              <w:rPr>
                <w:lang w:val="en-US"/>
              </w:rPr>
              <w:t xml:space="preserve">Y5 </w:t>
            </w:r>
          </w:p>
          <w:p w:rsidR="00241E1D" w:rsidRPr="00B746BC" w:rsidRDefault="00241E1D" w:rsidP="00241E1D">
            <w:pPr>
              <w:numPr>
                <w:ilvl w:val="0"/>
                <w:numId w:val="10"/>
              </w:numPr>
              <w:ind w:left="374" w:hanging="374"/>
              <w:rPr>
                <w:lang w:val="en-US"/>
              </w:rPr>
            </w:pPr>
            <w:r w:rsidRPr="00B746BC">
              <w:rPr>
                <w:lang w:val="en-US"/>
              </w:rPr>
              <w:t>Unit 1 words with silent letter b</w:t>
            </w:r>
          </w:p>
          <w:p w:rsidR="00241E1D" w:rsidRPr="00B746BC" w:rsidRDefault="00241E1D" w:rsidP="00241E1D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 xml:space="preserve">Special focus words that contain the letter string </w:t>
            </w:r>
            <w:proofErr w:type="spellStart"/>
            <w:r w:rsidRPr="00B746BC">
              <w:rPr>
                <w:lang w:val="en-US"/>
              </w:rPr>
              <w:t>ough</w:t>
            </w:r>
            <w:proofErr w:type="spellEnd"/>
          </w:p>
          <w:p w:rsidR="00241E1D" w:rsidRPr="00B746BC" w:rsidRDefault="00241E1D" w:rsidP="00241E1D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2 words ending in-</w:t>
            </w:r>
            <w:proofErr w:type="spellStart"/>
            <w:r w:rsidRPr="00B746BC">
              <w:rPr>
                <w:lang w:val="en-US"/>
              </w:rPr>
              <w:t>ible</w:t>
            </w:r>
            <w:proofErr w:type="spellEnd"/>
          </w:p>
          <w:p w:rsidR="00241E1D" w:rsidRPr="00B746BC" w:rsidRDefault="00241E1D" w:rsidP="00241E1D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3 Words ending able</w:t>
            </w:r>
          </w:p>
          <w:p w:rsidR="00241E1D" w:rsidRPr="00B746BC" w:rsidRDefault="00241E1D" w:rsidP="00241E1D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Revision</w:t>
            </w:r>
          </w:p>
          <w:p w:rsidR="00241E1D" w:rsidRPr="00B746BC" w:rsidRDefault="00241E1D" w:rsidP="00241E1D">
            <w:pPr>
              <w:ind w:left="14"/>
              <w:rPr>
                <w:lang w:val="en-US"/>
              </w:rPr>
            </w:pPr>
            <w:r w:rsidRPr="00B746BC">
              <w:rPr>
                <w:lang w:val="en-US"/>
              </w:rPr>
              <w:t>Y6</w:t>
            </w:r>
          </w:p>
          <w:p w:rsidR="00241E1D" w:rsidRPr="00B746BC" w:rsidRDefault="00241E1D" w:rsidP="00241E1D">
            <w:pPr>
              <w:numPr>
                <w:ilvl w:val="0"/>
                <w:numId w:val="11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1 suffixes</w:t>
            </w:r>
          </w:p>
          <w:p w:rsidR="00241E1D" w:rsidRPr="00B746BC" w:rsidRDefault="00241E1D" w:rsidP="00241E1D">
            <w:pPr>
              <w:numPr>
                <w:ilvl w:val="0"/>
                <w:numId w:val="11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Special focus words containing the letter string –</w:t>
            </w:r>
            <w:proofErr w:type="spellStart"/>
            <w:r w:rsidRPr="00B746BC">
              <w:rPr>
                <w:lang w:val="en-US"/>
              </w:rPr>
              <w:t>ough</w:t>
            </w:r>
            <w:proofErr w:type="spellEnd"/>
          </w:p>
          <w:p w:rsidR="00241E1D" w:rsidRPr="00B746BC" w:rsidRDefault="00241E1D" w:rsidP="00241E1D">
            <w:pPr>
              <w:numPr>
                <w:ilvl w:val="0"/>
                <w:numId w:val="11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2 suffixes</w:t>
            </w:r>
          </w:p>
          <w:p w:rsidR="00241E1D" w:rsidRPr="00B746BC" w:rsidRDefault="00241E1D" w:rsidP="00241E1D">
            <w:pPr>
              <w:numPr>
                <w:ilvl w:val="0"/>
                <w:numId w:val="11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Special focus Homophones and other words that are often confused</w:t>
            </w:r>
          </w:p>
          <w:p w:rsidR="00241E1D" w:rsidRDefault="00241E1D" w:rsidP="00241E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2" w:hanging="284"/>
            </w:pPr>
            <w:r w:rsidRPr="00B746BC">
              <w:rPr>
                <w:lang w:val="en-US"/>
              </w:rPr>
              <w:t>Revision</w:t>
            </w:r>
          </w:p>
        </w:tc>
        <w:tc>
          <w:tcPr>
            <w:tcW w:w="3195" w:type="dxa"/>
          </w:tcPr>
          <w:p w:rsidR="00241E1D" w:rsidRPr="00B746BC" w:rsidRDefault="00241E1D" w:rsidP="00241E1D">
            <w:pPr>
              <w:spacing w:line="259" w:lineRule="auto"/>
              <w:rPr>
                <w:lang w:val="en-US"/>
              </w:rPr>
            </w:pPr>
            <w:r w:rsidRPr="00B746BC">
              <w:rPr>
                <w:lang w:val="en-US"/>
              </w:rPr>
              <w:t xml:space="preserve">Y5 </w:t>
            </w:r>
          </w:p>
          <w:p w:rsidR="00241E1D" w:rsidRPr="00B746BC" w:rsidRDefault="00241E1D" w:rsidP="00241E1D">
            <w:pPr>
              <w:numPr>
                <w:ilvl w:val="0"/>
                <w:numId w:val="17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orange words</w:t>
            </w:r>
          </w:p>
          <w:p w:rsidR="00241E1D" w:rsidRPr="00B746BC" w:rsidRDefault="00241E1D" w:rsidP="00241E1D">
            <w:pPr>
              <w:numPr>
                <w:ilvl w:val="0"/>
                <w:numId w:val="17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Unit 4 words </w:t>
            </w:r>
            <w:r w:rsidRPr="00B746BC">
              <w:rPr>
                <w:lang w:val="en-US"/>
              </w:rPr>
              <w:t>with a silent letter t</w:t>
            </w:r>
          </w:p>
          <w:p w:rsidR="00241E1D" w:rsidRPr="00B746BC" w:rsidRDefault="00241E1D" w:rsidP="00241E1D">
            <w:pPr>
              <w:numPr>
                <w:ilvl w:val="0"/>
                <w:numId w:val="17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orange words</w:t>
            </w:r>
          </w:p>
          <w:p w:rsidR="00241E1D" w:rsidRPr="00B746BC" w:rsidRDefault="00241E1D" w:rsidP="00241E1D">
            <w:pPr>
              <w:numPr>
                <w:ilvl w:val="0"/>
                <w:numId w:val="17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Unit 5 words ending –</w:t>
            </w:r>
            <w:proofErr w:type="spellStart"/>
            <w:r w:rsidRPr="00B746BC">
              <w:rPr>
                <w:lang w:val="en-US"/>
              </w:rPr>
              <w:t>ibly</w:t>
            </w:r>
            <w:proofErr w:type="spellEnd"/>
            <w:r w:rsidRPr="00B746BC">
              <w:rPr>
                <w:lang w:val="en-US"/>
              </w:rPr>
              <w:t>, -ably</w:t>
            </w:r>
          </w:p>
          <w:p w:rsidR="00241E1D" w:rsidRPr="00B746BC" w:rsidRDefault="00241E1D" w:rsidP="00241E1D">
            <w:pPr>
              <w:numPr>
                <w:ilvl w:val="0"/>
                <w:numId w:val="17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Revision</w:t>
            </w:r>
          </w:p>
          <w:p w:rsidR="00241E1D" w:rsidRPr="00B746BC" w:rsidRDefault="00241E1D" w:rsidP="00241E1D">
            <w:pPr>
              <w:spacing w:after="160" w:line="259" w:lineRule="auto"/>
              <w:ind w:left="22"/>
              <w:rPr>
                <w:lang w:val="en-US"/>
              </w:rPr>
            </w:pPr>
            <w:r w:rsidRPr="00B746BC">
              <w:rPr>
                <w:lang w:val="en-US"/>
              </w:rPr>
              <w:t xml:space="preserve">Y6 </w:t>
            </w:r>
          </w:p>
          <w:p w:rsidR="00241E1D" w:rsidRPr="00B746BC" w:rsidRDefault="00241E1D" w:rsidP="00241E1D">
            <w:pPr>
              <w:numPr>
                <w:ilvl w:val="0"/>
                <w:numId w:val="18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Unit 3 suffixes</w:t>
            </w:r>
          </w:p>
          <w:p w:rsidR="00241E1D" w:rsidRPr="00B746BC" w:rsidRDefault="00241E1D" w:rsidP="00241E1D">
            <w:pPr>
              <w:numPr>
                <w:ilvl w:val="0"/>
                <w:numId w:val="18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homophone and other words that are often confused</w:t>
            </w:r>
          </w:p>
          <w:p w:rsidR="00241E1D" w:rsidRPr="00B746BC" w:rsidRDefault="00241E1D" w:rsidP="00241E1D">
            <w:pPr>
              <w:numPr>
                <w:ilvl w:val="0"/>
                <w:numId w:val="18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Unit 4 suffixes</w:t>
            </w:r>
          </w:p>
          <w:p w:rsidR="00241E1D" w:rsidRPr="00B746BC" w:rsidRDefault="00241E1D" w:rsidP="00241E1D">
            <w:pPr>
              <w:numPr>
                <w:ilvl w:val="0"/>
                <w:numId w:val="18"/>
              </w:numPr>
              <w:spacing w:after="160" w:line="259" w:lineRule="auto"/>
              <w:ind w:left="382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orange words</w:t>
            </w:r>
          </w:p>
          <w:p w:rsidR="00241E1D" w:rsidRDefault="00241E1D" w:rsidP="00241E1D">
            <w:pPr>
              <w:ind w:left="382"/>
            </w:pPr>
            <w:r w:rsidRPr="0085008B">
              <w:rPr>
                <w:lang w:val="en-US"/>
              </w:rPr>
              <w:t>Revision</w:t>
            </w:r>
          </w:p>
        </w:tc>
        <w:tc>
          <w:tcPr>
            <w:tcW w:w="3195" w:type="dxa"/>
          </w:tcPr>
          <w:p w:rsidR="00241E1D" w:rsidRPr="0085008B" w:rsidRDefault="00241E1D" w:rsidP="00241E1D">
            <w:pPr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241E1D" w:rsidRPr="0085008B" w:rsidRDefault="00241E1D" w:rsidP="00241E1D">
            <w:pPr>
              <w:numPr>
                <w:ilvl w:val="0"/>
                <w:numId w:val="19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Unit 6 words ending in –</w:t>
            </w:r>
            <w:proofErr w:type="spellStart"/>
            <w:r w:rsidRPr="0085008B">
              <w:rPr>
                <w:lang w:val="en-US"/>
              </w:rPr>
              <w:t>ent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19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Pr="0085008B" w:rsidRDefault="00241E1D" w:rsidP="00241E1D">
            <w:pPr>
              <w:numPr>
                <w:ilvl w:val="0"/>
                <w:numId w:val="19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Unit 7 words ending in –</w:t>
            </w:r>
            <w:proofErr w:type="spellStart"/>
            <w:r w:rsidRPr="0085008B">
              <w:rPr>
                <w:lang w:val="en-US"/>
              </w:rPr>
              <w:t>ence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19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Pr="0085008B" w:rsidRDefault="00241E1D" w:rsidP="00241E1D">
            <w:pPr>
              <w:numPr>
                <w:ilvl w:val="0"/>
                <w:numId w:val="19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241E1D" w:rsidRPr="0085008B" w:rsidRDefault="00241E1D" w:rsidP="00241E1D">
            <w:p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Y6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Unit 5 suffixes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 xml:space="preserve">Unit 6 The </w:t>
            </w:r>
            <w:proofErr w:type="spellStart"/>
            <w:r w:rsidRPr="0085008B">
              <w:rPr>
                <w:lang w:val="en-US"/>
              </w:rPr>
              <w:t>sh</w:t>
            </w:r>
            <w:proofErr w:type="spellEnd"/>
            <w:r w:rsidRPr="0085008B">
              <w:rPr>
                <w:lang w:val="en-US"/>
              </w:rPr>
              <w:t xml:space="preserve"> sound spelt </w:t>
            </w:r>
            <w:proofErr w:type="spellStart"/>
            <w:r w:rsidRPr="0085008B">
              <w:rPr>
                <w:lang w:val="en-US"/>
              </w:rPr>
              <w:t>ti</w:t>
            </w:r>
            <w:proofErr w:type="spellEnd"/>
            <w:r w:rsidRPr="0085008B">
              <w:rPr>
                <w:lang w:val="en-US"/>
              </w:rPr>
              <w:t xml:space="preserve"> or ci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309"/>
              <w:rPr>
                <w:lang w:val="en-US"/>
              </w:rPr>
            </w:pPr>
            <w:r w:rsidRPr="0085008B">
              <w:rPr>
                <w:lang w:val="en-US"/>
              </w:rPr>
              <w:t xml:space="preserve">Special focus homophones </w:t>
            </w:r>
            <w:bookmarkStart w:id="0" w:name="_GoBack"/>
            <w:bookmarkEnd w:id="0"/>
            <w:r w:rsidRPr="0085008B">
              <w:rPr>
                <w:lang w:val="en-US"/>
              </w:rPr>
              <w:t>and other words that are often confused</w:t>
            </w:r>
          </w:p>
          <w:p w:rsidR="00241E1D" w:rsidRDefault="00241E1D" w:rsidP="00241E1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9"/>
            </w:pPr>
            <w:r w:rsidRPr="0085008B">
              <w:rPr>
                <w:lang w:val="en-US"/>
              </w:rPr>
              <w:t>Revision</w:t>
            </w:r>
          </w:p>
        </w:tc>
        <w:tc>
          <w:tcPr>
            <w:tcW w:w="3195" w:type="dxa"/>
          </w:tcPr>
          <w:p w:rsidR="00241E1D" w:rsidRPr="0085008B" w:rsidRDefault="00241E1D" w:rsidP="00241E1D">
            <w:pPr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 xml:space="preserve">Unit 8 the </w:t>
            </w:r>
            <w:proofErr w:type="spellStart"/>
            <w:r w:rsidRPr="0085008B">
              <w:rPr>
                <w:lang w:val="en-US"/>
              </w:rPr>
              <w:t>ee</w:t>
            </w:r>
            <w:proofErr w:type="spellEnd"/>
            <w:r w:rsidRPr="0085008B">
              <w:rPr>
                <w:lang w:val="en-US"/>
              </w:rPr>
              <w:t xml:space="preserve"> sound spelt </w:t>
            </w:r>
            <w:proofErr w:type="spellStart"/>
            <w:r w:rsidRPr="0085008B">
              <w:rPr>
                <w:lang w:val="en-US"/>
              </w:rPr>
              <w:t>ei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>Special focus homophones and other words that are often confused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proofErr w:type="spellStart"/>
            <w:r w:rsidRPr="0085008B">
              <w:rPr>
                <w:lang w:val="en-US"/>
              </w:rPr>
              <w:t>Uit</w:t>
            </w:r>
            <w:proofErr w:type="spellEnd"/>
            <w:r w:rsidRPr="0085008B">
              <w:rPr>
                <w:lang w:val="en-US"/>
              </w:rPr>
              <w:t xml:space="preserve"> 9 words ending in –ant, -</w:t>
            </w:r>
            <w:proofErr w:type="spellStart"/>
            <w:r w:rsidRPr="0085008B">
              <w:rPr>
                <w:lang w:val="en-US"/>
              </w:rPr>
              <w:t>ance</w:t>
            </w:r>
            <w:proofErr w:type="spellEnd"/>
            <w:r w:rsidRPr="0085008B">
              <w:rPr>
                <w:lang w:val="en-US"/>
              </w:rPr>
              <w:t xml:space="preserve"> and – </w:t>
            </w:r>
            <w:proofErr w:type="spellStart"/>
            <w:r w:rsidRPr="0085008B">
              <w:rPr>
                <w:lang w:val="en-US"/>
              </w:rPr>
              <w:t>ancy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241E1D" w:rsidRPr="0085008B" w:rsidRDefault="00241E1D" w:rsidP="00241E1D">
            <w:p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>Y6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 xml:space="preserve">Unit 7 the </w:t>
            </w:r>
            <w:proofErr w:type="spellStart"/>
            <w:r w:rsidRPr="0085008B">
              <w:rPr>
                <w:lang w:val="en-US"/>
              </w:rPr>
              <w:t>sh</w:t>
            </w:r>
            <w:proofErr w:type="spellEnd"/>
            <w:r w:rsidRPr="0085008B">
              <w:rPr>
                <w:lang w:val="en-US"/>
              </w:rPr>
              <w:t xml:space="preserve"> sound spelt </w:t>
            </w:r>
            <w:proofErr w:type="spellStart"/>
            <w:r w:rsidRPr="0085008B">
              <w:rPr>
                <w:lang w:val="en-US"/>
              </w:rPr>
              <w:t>si</w:t>
            </w:r>
            <w:proofErr w:type="spellEnd"/>
            <w:r w:rsidRPr="0085008B">
              <w:rPr>
                <w:lang w:val="en-US"/>
              </w:rPr>
              <w:t xml:space="preserve"> </w:t>
            </w:r>
            <w:proofErr w:type="spellStart"/>
            <w:r w:rsidRPr="0085008B">
              <w:rPr>
                <w:lang w:val="en-US"/>
              </w:rPr>
              <w:t>ot</w:t>
            </w:r>
            <w:proofErr w:type="spellEnd"/>
            <w:r w:rsidRPr="0085008B">
              <w:rPr>
                <w:lang w:val="en-US"/>
              </w:rPr>
              <w:t xml:space="preserve"> –</w:t>
            </w:r>
            <w:proofErr w:type="spellStart"/>
            <w:r w:rsidRPr="0085008B">
              <w:rPr>
                <w:lang w:val="en-US"/>
              </w:rPr>
              <w:t>ssi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>Unit 8 silent letters</w:t>
            </w:r>
          </w:p>
          <w:p w:rsidR="00241E1D" w:rsidRPr="0085008B" w:rsidRDefault="00241E1D" w:rsidP="00241E1D">
            <w:pPr>
              <w:numPr>
                <w:ilvl w:val="0"/>
                <w:numId w:val="20"/>
              </w:numPr>
              <w:ind w:left="223" w:hanging="223"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Default="00241E1D" w:rsidP="00241E1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3" w:hanging="223"/>
            </w:pPr>
            <w:r w:rsidRPr="0085008B">
              <w:rPr>
                <w:lang w:val="en-US"/>
              </w:rPr>
              <w:t>Revision</w:t>
            </w:r>
          </w:p>
        </w:tc>
        <w:tc>
          <w:tcPr>
            <w:tcW w:w="3195" w:type="dxa"/>
          </w:tcPr>
          <w:p w:rsidR="00241E1D" w:rsidRPr="0085008B" w:rsidRDefault="00241E1D" w:rsidP="00241E1D">
            <w:pPr>
              <w:spacing w:after="160" w:line="259" w:lineRule="auto"/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241E1D" w:rsidRPr="0085008B" w:rsidRDefault="00241E1D" w:rsidP="00241E1D">
            <w:pPr>
              <w:numPr>
                <w:ilvl w:val="0"/>
                <w:numId w:val="21"/>
              </w:numPr>
              <w:spacing w:after="160" w:line="259" w:lineRule="auto"/>
              <w:ind w:left="291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10 words ending </w:t>
            </w:r>
            <w:proofErr w:type="spellStart"/>
            <w:r w:rsidRPr="0085008B">
              <w:rPr>
                <w:lang w:val="en-US"/>
              </w:rPr>
              <w:t>shus</w:t>
            </w:r>
            <w:proofErr w:type="spellEnd"/>
            <w:r w:rsidRPr="0085008B">
              <w:rPr>
                <w:lang w:val="en-US"/>
              </w:rPr>
              <w:t xml:space="preserve"> spelt –</w:t>
            </w:r>
            <w:proofErr w:type="spellStart"/>
            <w:r w:rsidRPr="0085008B">
              <w:rPr>
                <w:lang w:val="en-US"/>
              </w:rPr>
              <w:t>cious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21"/>
              </w:numPr>
              <w:spacing w:after="160" w:line="259" w:lineRule="auto"/>
              <w:ind w:left="291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Pr="0085008B" w:rsidRDefault="00241E1D" w:rsidP="00241E1D">
            <w:pPr>
              <w:numPr>
                <w:ilvl w:val="0"/>
                <w:numId w:val="21"/>
              </w:numPr>
              <w:spacing w:after="160" w:line="259" w:lineRule="auto"/>
              <w:ind w:left="291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11 words ending in </w:t>
            </w:r>
            <w:proofErr w:type="spellStart"/>
            <w:r w:rsidRPr="0085008B">
              <w:rPr>
                <w:lang w:val="en-US"/>
              </w:rPr>
              <w:t>shus</w:t>
            </w:r>
            <w:proofErr w:type="spellEnd"/>
            <w:r w:rsidRPr="0085008B">
              <w:rPr>
                <w:lang w:val="en-US"/>
              </w:rPr>
              <w:t xml:space="preserve"> spelt –</w:t>
            </w:r>
            <w:proofErr w:type="spellStart"/>
            <w:r w:rsidRPr="0085008B">
              <w:rPr>
                <w:lang w:val="en-US"/>
              </w:rPr>
              <w:t>tious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21"/>
              </w:numPr>
              <w:spacing w:after="160" w:line="259" w:lineRule="auto"/>
              <w:ind w:left="291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241E1D" w:rsidRPr="0085008B" w:rsidRDefault="00241E1D" w:rsidP="00241E1D">
            <w:pPr>
              <w:numPr>
                <w:ilvl w:val="0"/>
                <w:numId w:val="21"/>
              </w:numPr>
              <w:spacing w:after="160" w:line="259" w:lineRule="auto"/>
              <w:ind w:left="291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12 words </w:t>
            </w:r>
            <w:proofErr w:type="spellStart"/>
            <w:r w:rsidRPr="0085008B">
              <w:rPr>
                <w:lang w:val="en-US"/>
              </w:rPr>
              <w:t>endingin</w:t>
            </w:r>
            <w:proofErr w:type="spellEnd"/>
            <w:r w:rsidRPr="0085008B">
              <w:rPr>
                <w:lang w:val="en-US"/>
              </w:rPr>
              <w:t xml:space="preserve"> shul spelt </w:t>
            </w:r>
            <w:proofErr w:type="spellStart"/>
            <w:r w:rsidRPr="0085008B">
              <w:rPr>
                <w:lang w:val="en-US"/>
              </w:rPr>
              <w:t>cial</w:t>
            </w:r>
            <w:proofErr w:type="spellEnd"/>
            <w:r w:rsidRPr="0085008B">
              <w:rPr>
                <w:lang w:val="en-US"/>
              </w:rPr>
              <w:t xml:space="preserve"> or –</w:t>
            </w:r>
            <w:proofErr w:type="spellStart"/>
            <w:r w:rsidRPr="0085008B">
              <w:rPr>
                <w:lang w:val="en-US"/>
              </w:rPr>
              <w:t>tial</w:t>
            </w:r>
            <w:proofErr w:type="spellEnd"/>
          </w:p>
          <w:p w:rsidR="00241E1D" w:rsidRPr="0085008B" w:rsidRDefault="00241E1D" w:rsidP="00241E1D">
            <w:pPr>
              <w:spacing w:after="160" w:line="259" w:lineRule="auto"/>
              <w:ind w:left="291"/>
              <w:rPr>
                <w:color w:val="0070C0"/>
                <w:lang w:val="en-US"/>
              </w:rPr>
            </w:pPr>
            <w:r w:rsidRPr="0085008B">
              <w:rPr>
                <w:color w:val="0070C0"/>
                <w:lang w:val="en-US"/>
              </w:rPr>
              <w:t>Y6</w:t>
            </w:r>
          </w:p>
          <w:p w:rsidR="00241E1D" w:rsidRPr="0085008B" w:rsidRDefault="00241E1D" w:rsidP="00241E1D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color w:val="0070C0"/>
                <w:lang w:val="en-US"/>
              </w:rPr>
            </w:pPr>
            <w:r w:rsidRPr="0085008B">
              <w:rPr>
                <w:color w:val="0070C0"/>
                <w:lang w:val="en-US"/>
              </w:rPr>
              <w:t xml:space="preserve">Unit 9 the spelling </w:t>
            </w:r>
            <w:proofErr w:type="spellStart"/>
            <w:r w:rsidRPr="0085008B">
              <w:rPr>
                <w:color w:val="0070C0"/>
                <w:lang w:val="en-US"/>
              </w:rPr>
              <w:t>ei</w:t>
            </w:r>
            <w:proofErr w:type="spellEnd"/>
            <w:r w:rsidRPr="0085008B">
              <w:rPr>
                <w:color w:val="0070C0"/>
                <w:lang w:val="en-US"/>
              </w:rPr>
              <w:t xml:space="preserve"> and </w:t>
            </w:r>
            <w:proofErr w:type="spellStart"/>
            <w:r w:rsidRPr="0085008B">
              <w:rPr>
                <w:color w:val="0070C0"/>
                <w:lang w:val="en-US"/>
              </w:rPr>
              <w:t>ie</w:t>
            </w:r>
            <w:proofErr w:type="spellEnd"/>
          </w:p>
          <w:p w:rsidR="00241E1D" w:rsidRPr="0085008B" w:rsidRDefault="00241E1D" w:rsidP="00241E1D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color w:val="0070C0"/>
                <w:lang w:val="en-US"/>
              </w:rPr>
            </w:pPr>
            <w:r w:rsidRPr="0085008B">
              <w:rPr>
                <w:color w:val="0070C0"/>
                <w:lang w:val="en-US"/>
              </w:rPr>
              <w:t>Special focus hyphens</w:t>
            </w:r>
          </w:p>
          <w:p w:rsidR="00241E1D" w:rsidRPr="0085008B" w:rsidRDefault="00241E1D" w:rsidP="00241E1D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color w:val="0070C0"/>
                <w:lang w:val="en-US"/>
              </w:rPr>
            </w:pPr>
            <w:r w:rsidRPr="0085008B">
              <w:rPr>
                <w:color w:val="0070C0"/>
                <w:lang w:val="en-US"/>
              </w:rPr>
              <w:t>Unit 10 words ending –</w:t>
            </w:r>
            <w:proofErr w:type="spellStart"/>
            <w:r w:rsidRPr="0085008B">
              <w:rPr>
                <w:color w:val="0070C0"/>
                <w:lang w:val="en-US"/>
              </w:rPr>
              <w:t>iblee</w:t>
            </w:r>
            <w:proofErr w:type="spellEnd"/>
            <w:r w:rsidRPr="0085008B">
              <w:rPr>
                <w:color w:val="0070C0"/>
                <w:lang w:val="en-US"/>
              </w:rPr>
              <w:t xml:space="preserve"> and –able</w:t>
            </w:r>
          </w:p>
          <w:p w:rsidR="00241E1D" w:rsidRPr="0085008B" w:rsidRDefault="00241E1D" w:rsidP="00241E1D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color w:val="0070C0"/>
                <w:lang w:val="en-US"/>
              </w:rPr>
            </w:pPr>
            <w:r w:rsidRPr="0085008B">
              <w:rPr>
                <w:color w:val="0070C0"/>
                <w:lang w:val="en-US"/>
              </w:rPr>
              <w:t>Special focus words common mistakes</w:t>
            </w:r>
          </w:p>
          <w:p w:rsidR="00241E1D" w:rsidRPr="0085008B" w:rsidRDefault="00241E1D" w:rsidP="00241E1D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color w:val="0070C0"/>
                <w:lang w:val="en-US"/>
              </w:rPr>
            </w:pPr>
            <w:r w:rsidRPr="0085008B">
              <w:rPr>
                <w:color w:val="0070C0"/>
                <w:lang w:val="en-US"/>
              </w:rPr>
              <w:t>Unit plural nouns</w:t>
            </w:r>
          </w:p>
          <w:p w:rsidR="00241E1D" w:rsidRPr="0085008B" w:rsidRDefault="00241E1D" w:rsidP="00241E1D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color w:val="0070C0"/>
                <w:lang w:val="en-US"/>
              </w:rPr>
            </w:pPr>
            <w:proofErr w:type="spellStart"/>
            <w:r w:rsidRPr="0085008B">
              <w:rPr>
                <w:color w:val="0070C0"/>
                <w:lang w:val="en-US"/>
              </w:rPr>
              <w:t>Plual</w:t>
            </w:r>
            <w:proofErr w:type="spellEnd"/>
            <w:r w:rsidRPr="0085008B">
              <w:rPr>
                <w:color w:val="0070C0"/>
                <w:lang w:val="en-US"/>
              </w:rPr>
              <w:t xml:space="preserve"> nouns</w:t>
            </w:r>
          </w:p>
          <w:p w:rsidR="00241E1D" w:rsidRDefault="00241E1D" w:rsidP="00241E1D"/>
        </w:tc>
        <w:tc>
          <w:tcPr>
            <w:tcW w:w="3195" w:type="dxa"/>
          </w:tcPr>
          <w:p w:rsidR="00241E1D" w:rsidRPr="0085008B" w:rsidRDefault="00241E1D" w:rsidP="00241E1D">
            <w:pPr>
              <w:rPr>
                <w:lang w:val="en-US"/>
              </w:rPr>
            </w:pPr>
            <w:r w:rsidRPr="0085008B">
              <w:rPr>
                <w:lang w:val="en-US"/>
              </w:rPr>
              <w:t>Y 5</w:t>
            </w:r>
          </w:p>
          <w:p w:rsidR="00241E1D" w:rsidRPr="0085008B" w:rsidRDefault="00241E1D" w:rsidP="00241E1D">
            <w:pPr>
              <w:numPr>
                <w:ilvl w:val="0"/>
                <w:numId w:val="23"/>
              </w:numPr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241E1D" w:rsidRPr="0085008B" w:rsidRDefault="00241E1D" w:rsidP="00241E1D">
            <w:pPr>
              <w:numPr>
                <w:ilvl w:val="0"/>
                <w:numId w:val="23"/>
              </w:numPr>
              <w:rPr>
                <w:lang w:val="en-US"/>
              </w:rPr>
            </w:pPr>
            <w:r w:rsidRPr="0085008B">
              <w:rPr>
                <w:lang w:val="en-US"/>
              </w:rPr>
              <w:t>Assessment</w:t>
            </w:r>
          </w:p>
          <w:p w:rsidR="00241E1D" w:rsidRPr="0085008B" w:rsidRDefault="00241E1D" w:rsidP="00241E1D">
            <w:pPr>
              <w:rPr>
                <w:lang w:val="en-US"/>
              </w:rPr>
            </w:pPr>
            <w:r w:rsidRPr="0085008B">
              <w:rPr>
                <w:lang w:val="en-US"/>
              </w:rPr>
              <w:t xml:space="preserve">Y6 </w:t>
            </w:r>
          </w:p>
          <w:p w:rsidR="00241E1D" w:rsidRPr="0085008B" w:rsidRDefault="00241E1D" w:rsidP="00241E1D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85008B">
              <w:rPr>
                <w:lang w:val="en-US"/>
              </w:rPr>
              <w:t xml:space="preserve">Revision </w:t>
            </w:r>
          </w:p>
          <w:p w:rsidR="00241E1D" w:rsidRDefault="00241E1D" w:rsidP="00241E1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85008B">
              <w:rPr>
                <w:lang w:val="en-US"/>
              </w:rPr>
              <w:t>assessment</w:t>
            </w:r>
          </w:p>
        </w:tc>
      </w:tr>
    </w:tbl>
    <w:p w:rsidR="00B73BB9" w:rsidRDefault="00B73BB9"/>
    <w:sectPr w:rsidR="00B73BB9" w:rsidSect="00B73BB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ADA"/>
    <w:multiLevelType w:val="hybridMultilevel"/>
    <w:tmpl w:val="35B2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49E"/>
    <w:multiLevelType w:val="hybridMultilevel"/>
    <w:tmpl w:val="3F64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67C"/>
    <w:multiLevelType w:val="hybridMultilevel"/>
    <w:tmpl w:val="22A8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F90"/>
    <w:multiLevelType w:val="hybridMultilevel"/>
    <w:tmpl w:val="CE6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488"/>
    <w:multiLevelType w:val="hybridMultilevel"/>
    <w:tmpl w:val="9646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0098"/>
    <w:multiLevelType w:val="hybridMultilevel"/>
    <w:tmpl w:val="C57A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D2DE8"/>
    <w:multiLevelType w:val="hybridMultilevel"/>
    <w:tmpl w:val="C5A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7896"/>
    <w:multiLevelType w:val="hybridMultilevel"/>
    <w:tmpl w:val="B088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DCB"/>
    <w:multiLevelType w:val="hybridMultilevel"/>
    <w:tmpl w:val="081A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090"/>
    <w:multiLevelType w:val="hybridMultilevel"/>
    <w:tmpl w:val="D08A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4C4F"/>
    <w:multiLevelType w:val="hybridMultilevel"/>
    <w:tmpl w:val="7B9C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435AF"/>
    <w:multiLevelType w:val="hybridMultilevel"/>
    <w:tmpl w:val="FEC8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51B96"/>
    <w:multiLevelType w:val="hybridMultilevel"/>
    <w:tmpl w:val="251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20A1"/>
    <w:multiLevelType w:val="hybridMultilevel"/>
    <w:tmpl w:val="E06A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B437E"/>
    <w:multiLevelType w:val="hybridMultilevel"/>
    <w:tmpl w:val="0656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47C3"/>
    <w:multiLevelType w:val="hybridMultilevel"/>
    <w:tmpl w:val="911A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F4730"/>
    <w:multiLevelType w:val="hybridMultilevel"/>
    <w:tmpl w:val="A45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1156"/>
    <w:multiLevelType w:val="hybridMultilevel"/>
    <w:tmpl w:val="893A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481A"/>
    <w:multiLevelType w:val="hybridMultilevel"/>
    <w:tmpl w:val="C6BE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7F87"/>
    <w:multiLevelType w:val="hybridMultilevel"/>
    <w:tmpl w:val="6EAA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66DE"/>
    <w:multiLevelType w:val="hybridMultilevel"/>
    <w:tmpl w:val="2578E9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F6C16B5"/>
    <w:multiLevelType w:val="hybridMultilevel"/>
    <w:tmpl w:val="A74E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E2B09"/>
    <w:multiLevelType w:val="hybridMultilevel"/>
    <w:tmpl w:val="7FD2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67530"/>
    <w:multiLevelType w:val="hybridMultilevel"/>
    <w:tmpl w:val="28D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7"/>
  </w:num>
  <w:num w:numId="5">
    <w:abstractNumId w:val="7"/>
  </w:num>
  <w:num w:numId="6">
    <w:abstractNumId w:val="23"/>
  </w:num>
  <w:num w:numId="7">
    <w:abstractNumId w:val="19"/>
  </w:num>
  <w:num w:numId="8">
    <w:abstractNumId w:val="0"/>
  </w:num>
  <w:num w:numId="9">
    <w:abstractNumId w:val="21"/>
  </w:num>
  <w:num w:numId="10">
    <w:abstractNumId w:val="15"/>
  </w:num>
  <w:num w:numId="11">
    <w:abstractNumId w:val="11"/>
  </w:num>
  <w:num w:numId="12">
    <w:abstractNumId w:val="12"/>
  </w:num>
  <w:num w:numId="13">
    <w:abstractNumId w:val="22"/>
  </w:num>
  <w:num w:numId="14">
    <w:abstractNumId w:val="14"/>
  </w:num>
  <w:num w:numId="15">
    <w:abstractNumId w:val="16"/>
  </w:num>
  <w:num w:numId="16">
    <w:abstractNumId w:val="13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18"/>
  </w:num>
  <w:num w:numId="22">
    <w:abstractNumId w:val="6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9"/>
    <w:rsid w:val="00115C81"/>
    <w:rsid w:val="00241E1D"/>
    <w:rsid w:val="00815DF3"/>
    <w:rsid w:val="00B73BB9"/>
    <w:rsid w:val="00D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4C0D"/>
  <w15:chartTrackingRefBased/>
  <w15:docId w15:val="{404341A7-5B3D-4EB3-9225-AE8C55D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BB9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2</cp:revision>
  <dcterms:created xsi:type="dcterms:W3CDTF">2021-10-09T17:22:00Z</dcterms:created>
  <dcterms:modified xsi:type="dcterms:W3CDTF">2021-10-09T17:22:00Z</dcterms:modified>
</cp:coreProperties>
</file>